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E4562" w:rsidRDefault="002E4562" w:rsidP="002E4562">
      <w:pPr>
        <w:ind w:left="708" w:right="452" w:hanging="282"/>
        <w:rPr>
          <w:rFonts w:ascii="Arial" w:hAnsi="Arial" w:cs="Arial"/>
          <w:sz w:val="20"/>
          <w:szCs w:val="20"/>
        </w:rPr>
      </w:pPr>
      <w:r>
        <w:rPr>
          <w:noProof/>
          <w:lang w:eastAsia="es-CO"/>
        </w:rPr>
        <mc:AlternateContent>
          <mc:Choice Requires="wps">
            <w:drawing>
              <wp:anchor distT="45720" distB="45720" distL="114300" distR="114300" simplePos="0" relativeHeight="251660288" behindDoc="0" locked="0" layoutInCell="1" allowOverlap="1">
                <wp:simplePos x="0" y="0"/>
                <wp:positionH relativeFrom="column">
                  <wp:posOffset>1809750</wp:posOffset>
                </wp:positionH>
                <wp:positionV relativeFrom="paragraph">
                  <wp:posOffset>3676650</wp:posOffset>
                </wp:positionV>
                <wp:extent cx="4294505" cy="1143000"/>
                <wp:effectExtent l="0" t="0" r="1270" b="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50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562" w:rsidRDefault="002E4562" w:rsidP="002E4562">
                            <w:pPr>
                              <w:spacing w:after="0" w:line="240" w:lineRule="auto"/>
                              <w:jc w:val="center"/>
                              <w:rPr>
                                <w:rFonts w:ascii="Arial" w:hAnsi="Arial" w:cs="Arial"/>
                                <w:b/>
                                <w:color w:val="006600"/>
                                <w:sz w:val="36"/>
                                <w:szCs w:val="24"/>
                              </w:rPr>
                            </w:pPr>
                            <w:r w:rsidRPr="000D6F83">
                              <w:rPr>
                                <w:rFonts w:ascii="Arial" w:hAnsi="Arial" w:cs="Arial"/>
                                <w:b/>
                                <w:color w:val="006600"/>
                                <w:sz w:val="36"/>
                                <w:szCs w:val="24"/>
                              </w:rPr>
                              <w:t>PLAN DE BIENESTAR, ESTIMULOS E INCENTIVOS</w:t>
                            </w:r>
                          </w:p>
                          <w:p w:rsidR="002E4562" w:rsidRPr="00814B8D" w:rsidRDefault="002E4562" w:rsidP="002E4562">
                            <w:pPr>
                              <w:spacing w:after="0" w:line="240" w:lineRule="auto"/>
                              <w:jc w:val="center"/>
                              <w:rPr>
                                <w:rFonts w:ascii="Arial" w:hAnsi="Arial" w:cs="Arial"/>
                                <w:b/>
                                <w:color w:val="006600"/>
                                <w:sz w:val="36"/>
                                <w:szCs w:val="24"/>
                              </w:rPr>
                            </w:pPr>
                          </w:p>
                          <w:p w:rsidR="002E4562" w:rsidRPr="00814B8D" w:rsidRDefault="002E4562" w:rsidP="002E4562">
                            <w:pPr>
                              <w:spacing w:after="0" w:line="240" w:lineRule="auto"/>
                              <w:jc w:val="center"/>
                              <w:rPr>
                                <w:rFonts w:ascii="Arial" w:hAnsi="Arial" w:cs="Arial"/>
                                <w:b/>
                                <w:color w:val="006600"/>
                                <w:sz w:val="36"/>
                                <w:szCs w:val="36"/>
                              </w:rPr>
                            </w:pPr>
                            <w:r w:rsidRPr="00814B8D">
                              <w:rPr>
                                <w:rFonts w:ascii="Arial" w:hAnsi="Arial" w:cs="Arial"/>
                                <w:b/>
                                <w:color w:val="006600"/>
                                <w:sz w:val="36"/>
                                <w:szCs w:val="24"/>
                              </w:rPr>
                              <w:t>20</w:t>
                            </w:r>
                            <w:r>
                              <w:rPr>
                                <w:rFonts w:ascii="Arial" w:hAnsi="Arial" w:cs="Arial"/>
                                <w:b/>
                                <w:color w:val="006600"/>
                                <w:sz w:val="36"/>
                                <w:szCs w:val="24"/>
                              </w:rPr>
                              <w:t>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42.5pt;margin-top:289.5pt;width:338.15pt;height:90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" filled="f" stroked="f">
                <v:textbox style="mso-fit-shape-to-text:t">
                  <w:txbxContent>
                    <w:p w:rsidR="002E4562" w:rsidRDefault="002E4562" w:rsidP="002E4562">
                      <w:pPr>
                        <w:spacing w:after="0" w:line="240" w:lineRule="auto"/>
                        <w:jc w:val="center"/>
                        <w:rPr>
                          <w:rFonts w:ascii="Arial" w:hAnsi="Arial" w:cs="Arial"/>
                          <w:b/>
                          <w:color w:val="006600"/>
                          <w:sz w:val="36"/>
                          <w:szCs w:val="24"/>
                        </w:rPr>
                      </w:pPr>
                      <w:r w:rsidRPr="000D6F83">
                        <w:rPr>
                          <w:rFonts w:ascii="Arial" w:hAnsi="Arial" w:cs="Arial"/>
                          <w:b/>
                          <w:color w:val="006600"/>
                          <w:sz w:val="36"/>
                          <w:szCs w:val="24"/>
                        </w:rPr>
                        <w:t>PLAN DE BIENESTAR, ESTIMULOS E INCENTIVOS</w:t>
                      </w:r>
                    </w:p>
                    <w:p w:rsidR="002E4562" w:rsidRPr="00814B8D" w:rsidRDefault="002E4562" w:rsidP="002E4562">
                      <w:pPr>
                        <w:spacing w:after="0" w:line="240" w:lineRule="auto"/>
                        <w:jc w:val="center"/>
                        <w:rPr>
                          <w:rFonts w:ascii="Arial" w:hAnsi="Arial" w:cs="Arial"/>
                          <w:b/>
                          <w:color w:val="006600"/>
                          <w:sz w:val="36"/>
                          <w:szCs w:val="24"/>
                        </w:rPr>
                      </w:pPr>
                    </w:p>
                    <w:p w:rsidR="002E4562" w:rsidRPr="00814B8D" w:rsidRDefault="002E4562" w:rsidP="002E4562">
                      <w:pPr>
                        <w:spacing w:after="0" w:line="240" w:lineRule="auto"/>
                        <w:jc w:val="center"/>
                        <w:rPr>
                          <w:rFonts w:ascii="Arial" w:hAnsi="Arial" w:cs="Arial"/>
                          <w:b/>
                          <w:color w:val="006600"/>
                          <w:sz w:val="36"/>
                          <w:szCs w:val="36"/>
                        </w:rPr>
                      </w:pPr>
                      <w:r w:rsidRPr="00814B8D">
                        <w:rPr>
                          <w:rFonts w:ascii="Arial" w:hAnsi="Arial" w:cs="Arial"/>
                          <w:b/>
                          <w:color w:val="006600"/>
                          <w:sz w:val="36"/>
                          <w:szCs w:val="24"/>
                        </w:rPr>
                        <w:t>20</w:t>
                      </w:r>
                      <w:r>
                        <w:rPr>
                          <w:rFonts w:ascii="Arial" w:hAnsi="Arial" w:cs="Arial"/>
                          <w:b/>
                          <w:color w:val="006600"/>
                          <w:sz w:val="36"/>
                          <w:szCs w:val="24"/>
                        </w:rPr>
                        <w:t>21</w:t>
                      </w:r>
                    </w:p>
                  </w:txbxContent>
                </v:textbox>
                <w10:wrap type="square"/>
              </v:shape>
            </w:pict>
          </mc:Fallback>
        </mc:AlternateContent>
      </w:r>
      <w:r>
        <w:rPr>
          <w:noProof/>
          <w:lang w:eastAsia="es-CO"/>
        </w:rPr>
        <w:drawing>
          <wp:anchor distT="0" distB="0" distL="114300" distR="114300" simplePos="0" relativeHeight="251659264" behindDoc="0" locked="0" layoutInCell="1" allowOverlap="1">
            <wp:simplePos x="0" y="0"/>
            <wp:positionH relativeFrom="column">
              <wp:posOffset>-457200</wp:posOffset>
            </wp:positionH>
            <wp:positionV relativeFrom="paragraph">
              <wp:posOffset>-257175</wp:posOffset>
            </wp:positionV>
            <wp:extent cx="7775575" cy="10191750"/>
            <wp:effectExtent l="0" t="0" r="0" b="0"/>
            <wp:wrapTopAndBottom/>
            <wp:docPr id="2" name="Imagen 2" descr="portada document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da documentos-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75575" cy="1019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4562" w:rsidRDefault="00C35A77" w:rsidP="002E4562">
      <w:pPr>
        <w:numPr>
          <w:ilvl w:val="0"/>
          <w:numId w:val="1"/>
        </w:numPr>
        <w:spacing w:after="0" w:line="240" w:lineRule="auto"/>
        <w:ind w:left="851" w:right="452" w:firstLine="0"/>
        <w:jc w:val="both"/>
        <w:rPr>
          <w:rFonts w:ascii="Arial" w:hAnsi="Arial" w:cs="Arial"/>
          <w:b/>
          <w:bCs/>
          <w:sz w:val="24"/>
          <w:szCs w:val="24"/>
        </w:rPr>
      </w:pPr>
      <w:r>
        <w:rPr>
          <w:rFonts w:ascii="Arial" w:hAnsi="Arial" w:cs="Arial"/>
          <w:b/>
          <w:bCs/>
          <w:sz w:val="24"/>
          <w:szCs w:val="24"/>
        </w:rPr>
        <w:lastRenderedPageBreak/>
        <w:t>JUSTIFICACIÓN</w:t>
      </w:r>
    </w:p>
    <w:p w:rsidR="002E4562" w:rsidRDefault="002E4562" w:rsidP="002E4562">
      <w:pPr>
        <w:spacing w:after="0" w:line="240" w:lineRule="auto"/>
        <w:ind w:left="851" w:right="452"/>
        <w:jc w:val="both"/>
        <w:rPr>
          <w:rFonts w:ascii="Arial" w:hAnsi="Arial" w:cs="Arial"/>
          <w:b/>
          <w:bCs/>
          <w:sz w:val="24"/>
          <w:szCs w:val="24"/>
        </w:rPr>
      </w:pPr>
    </w:p>
    <w:p w:rsidR="002E4562" w:rsidRDefault="006344B9" w:rsidP="002E4562">
      <w:pPr>
        <w:autoSpaceDE w:val="0"/>
        <w:autoSpaceDN w:val="0"/>
        <w:adjustRightInd w:val="0"/>
        <w:spacing w:after="0" w:line="240" w:lineRule="auto"/>
        <w:ind w:left="426"/>
        <w:jc w:val="both"/>
        <w:rPr>
          <w:rFonts w:ascii="Arial" w:hAnsi="Arial" w:cs="Arial"/>
          <w:sz w:val="24"/>
          <w:szCs w:val="24"/>
          <w:lang w:eastAsia="es-CO"/>
        </w:rPr>
      </w:pPr>
      <w:r w:rsidRPr="00633B25">
        <w:rPr>
          <w:rFonts w:ascii="Arial" w:hAnsi="Arial" w:cs="Arial"/>
          <w:sz w:val="24"/>
          <w:szCs w:val="24"/>
          <w:lang w:eastAsia="es-CO"/>
        </w:rPr>
        <w:t>El presente Plan debe ser entendido como un proceso permanente orientado a crear, mantener y mejorar las condiciones que favorezcan el desarrollo integral del empleado, al igual que pretende reconocer su desempeño mediante el otorgamiento de estímulos e incentivos a los equipos de trabajo y empleados inscritos en carrera administrativa de acuerdo a los resultados del sistema de evaluación de desempeño</w:t>
      </w:r>
      <w:r>
        <w:rPr>
          <w:rFonts w:ascii="Arial" w:hAnsi="Arial" w:cs="Arial"/>
          <w:sz w:val="24"/>
          <w:szCs w:val="24"/>
          <w:lang w:eastAsia="es-CO"/>
        </w:rPr>
        <w:t>.</w:t>
      </w:r>
    </w:p>
    <w:p w:rsidR="006344B9" w:rsidRPr="00633B25" w:rsidRDefault="006344B9" w:rsidP="002E4562">
      <w:pPr>
        <w:autoSpaceDE w:val="0"/>
        <w:autoSpaceDN w:val="0"/>
        <w:adjustRightInd w:val="0"/>
        <w:spacing w:after="0" w:line="240" w:lineRule="auto"/>
        <w:ind w:left="426"/>
        <w:jc w:val="both"/>
        <w:rPr>
          <w:rFonts w:ascii="Arial" w:hAnsi="Arial" w:cs="Arial"/>
          <w:sz w:val="24"/>
          <w:szCs w:val="24"/>
          <w:lang w:eastAsia="es-CO"/>
        </w:rPr>
      </w:pPr>
    </w:p>
    <w:p w:rsidR="002E4562" w:rsidRPr="00633B25" w:rsidRDefault="002E4562" w:rsidP="002E4562">
      <w:pPr>
        <w:autoSpaceDE w:val="0"/>
        <w:autoSpaceDN w:val="0"/>
        <w:adjustRightInd w:val="0"/>
        <w:spacing w:after="0" w:line="240" w:lineRule="auto"/>
        <w:ind w:left="426"/>
        <w:jc w:val="both"/>
        <w:rPr>
          <w:rFonts w:ascii="Arial" w:hAnsi="Arial" w:cs="Arial"/>
          <w:sz w:val="24"/>
          <w:szCs w:val="24"/>
          <w:lang w:eastAsia="es-CO"/>
        </w:rPr>
      </w:pPr>
      <w:r w:rsidRPr="00633B25">
        <w:rPr>
          <w:rFonts w:ascii="Arial" w:hAnsi="Arial" w:cs="Arial"/>
          <w:sz w:val="24"/>
          <w:szCs w:val="24"/>
          <w:lang w:eastAsia="es-CO"/>
        </w:rPr>
        <w:t xml:space="preserve">Como resultado de su implementación se busca generar un clima organizacional que aumente la motivación de los servidores públicos y logre que se mantengan relaciones laborales sanas y armoniosas, contribuyendo al incremento de la productividad y al logro de la misión institucional. </w:t>
      </w:r>
    </w:p>
    <w:p w:rsidR="002E4562" w:rsidRPr="00633B25" w:rsidRDefault="002E4562" w:rsidP="002E4562">
      <w:pPr>
        <w:autoSpaceDE w:val="0"/>
        <w:autoSpaceDN w:val="0"/>
        <w:adjustRightInd w:val="0"/>
        <w:spacing w:after="0" w:line="240" w:lineRule="auto"/>
        <w:ind w:left="426"/>
        <w:jc w:val="both"/>
        <w:rPr>
          <w:rFonts w:ascii="Arial" w:hAnsi="Arial" w:cs="Arial"/>
          <w:sz w:val="24"/>
          <w:szCs w:val="24"/>
          <w:lang w:eastAsia="es-CO"/>
        </w:rPr>
      </w:pPr>
    </w:p>
    <w:p w:rsidR="002E4562" w:rsidRPr="00A37062" w:rsidRDefault="002E4562" w:rsidP="002E4562">
      <w:pPr>
        <w:spacing w:after="0" w:line="240" w:lineRule="auto"/>
        <w:ind w:left="851" w:right="452"/>
        <w:jc w:val="both"/>
        <w:rPr>
          <w:rFonts w:ascii="Arial" w:hAnsi="Arial" w:cs="Arial"/>
          <w:b/>
          <w:bCs/>
          <w:sz w:val="24"/>
          <w:szCs w:val="24"/>
        </w:rPr>
      </w:pPr>
    </w:p>
    <w:p w:rsidR="002E4562" w:rsidRPr="00A37062" w:rsidRDefault="002E4562" w:rsidP="002E4562">
      <w:pPr>
        <w:numPr>
          <w:ilvl w:val="0"/>
          <w:numId w:val="1"/>
        </w:numPr>
        <w:autoSpaceDE w:val="0"/>
        <w:autoSpaceDN w:val="0"/>
        <w:adjustRightInd w:val="0"/>
        <w:spacing w:after="0" w:line="240" w:lineRule="auto"/>
        <w:ind w:left="851" w:right="452" w:firstLine="0"/>
        <w:jc w:val="both"/>
        <w:rPr>
          <w:rFonts w:ascii="Arial" w:hAnsi="Arial" w:cs="Arial"/>
          <w:b/>
          <w:sz w:val="24"/>
          <w:szCs w:val="24"/>
          <w:lang w:eastAsia="es-CO"/>
        </w:rPr>
      </w:pPr>
      <w:r w:rsidRPr="00A37062">
        <w:rPr>
          <w:rFonts w:ascii="Arial" w:hAnsi="Arial" w:cs="Arial"/>
          <w:b/>
          <w:sz w:val="24"/>
          <w:szCs w:val="24"/>
          <w:lang w:eastAsia="es-CO"/>
        </w:rPr>
        <w:t>OBJETIVO</w:t>
      </w:r>
    </w:p>
    <w:p w:rsidR="002E4562" w:rsidRPr="00A37062" w:rsidRDefault="002E4562" w:rsidP="00FF4C3D">
      <w:pPr>
        <w:autoSpaceDE w:val="0"/>
        <w:autoSpaceDN w:val="0"/>
        <w:adjustRightInd w:val="0"/>
        <w:spacing w:after="0" w:line="240" w:lineRule="auto"/>
        <w:ind w:right="452"/>
        <w:rPr>
          <w:rFonts w:ascii="Arial" w:hAnsi="Arial" w:cs="Arial"/>
          <w:b/>
          <w:sz w:val="24"/>
          <w:szCs w:val="24"/>
          <w:lang w:eastAsia="es-CO"/>
        </w:rPr>
      </w:pPr>
    </w:p>
    <w:p w:rsidR="00FF4C3D" w:rsidRPr="00633B25" w:rsidRDefault="00FF4C3D" w:rsidP="00FF4C3D">
      <w:pPr>
        <w:spacing w:after="0" w:line="240" w:lineRule="auto"/>
        <w:ind w:left="426"/>
        <w:rPr>
          <w:rFonts w:ascii="Arial" w:hAnsi="Arial" w:cs="Arial"/>
          <w:bCs/>
          <w:sz w:val="24"/>
          <w:szCs w:val="24"/>
          <w:lang w:eastAsia="es-CO"/>
        </w:rPr>
      </w:pPr>
      <w:r>
        <w:rPr>
          <w:rFonts w:ascii="Arial" w:hAnsi="Arial" w:cs="Arial"/>
          <w:bCs/>
          <w:sz w:val="24"/>
          <w:szCs w:val="24"/>
          <w:lang w:eastAsia="es-CO"/>
        </w:rPr>
        <w:t xml:space="preserve">Generar </w:t>
      </w:r>
      <w:r w:rsidRPr="00FF4C3D">
        <w:rPr>
          <w:rFonts w:ascii="Arial" w:hAnsi="Arial" w:cs="Arial"/>
          <w:bCs/>
          <w:sz w:val="24"/>
          <w:szCs w:val="24"/>
          <w:lang w:eastAsia="es-CO"/>
        </w:rPr>
        <w:t>condiciones para el mejoramiento de la calidad de vida de los funcionarios</w:t>
      </w:r>
      <w:r>
        <w:rPr>
          <w:rFonts w:ascii="Arial" w:hAnsi="Arial" w:cs="Arial"/>
          <w:bCs/>
          <w:sz w:val="24"/>
          <w:szCs w:val="24"/>
          <w:lang w:eastAsia="es-CO"/>
        </w:rPr>
        <w:t xml:space="preserve"> de planta de la E.S.E Hospital Mental de Antioquia </w:t>
      </w:r>
      <w:r w:rsidRPr="00FF4C3D">
        <w:rPr>
          <w:rFonts w:ascii="Arial" w:hAnsi="Arial" w:cs="Arial"/>
          <w:bCs/>
          <w:sz w:val="24"/>
          <w:szCs w:val="24"/>
          <w:lang w:eastAsia="es-CO"/>
        </w:rPr>
        <w:t>a través de progr</w:t>
      </w:r>
      <w:r>
        <w:rPr>
          <w:rFonts w:ascii="Arial" w:hAnsi="Arial" w:cs="Arial"/>
          <w:bCs/>
          <w:sz w:val="24"/>
          <w:szCs w:val="24"/>
          <w:lang w:eastAsia="es-CO"/>
        </w:rPr>
        <w:t>amas que fomenten el desarrollo</w:t>
      </w:r>
      <w:r w:rsidR="00AB5A0B">
        <w:rPr>
          <w:rFonts w:ascii="Arial" w:hAnsi="Arial" w:cs="Arial"/>
          <w:bCs/>
          <w:sz w:val="24"/>
          <w:szCs w:val="24"/>
          <w:lang w:eastAsia="es-CO"/>
        </w:rPr>
        <w:t xml:space="preserve">, </w:t>
      </w:r>
      <w:r>
        <w:rPr>
          <w:rFonts w:ascii="Arial" w:hAnsi="Arial" w:cs="Arial"/>
          <w:bCs/>
          <w:sz w:val="24"/>
          <w:szCs w:val="24"/>
          <w:lang w:eastAsia="es-CO"/>
        </w:rPr>
        <w:t>e</w:t>
      </w:r>
      <w:r w:rsidRPr="00FF4C3D">
        <w:rPr>
          <w:rFonts w:ascii="Arial" w:hAnsi="Arial" w:cs="Arial"/>
          <w:bCs/>
          <w:sz w:val="24"/>
          <w:szCs w:val="24"/>
          <w:lang w:eastAsia="es-CO"/>
        </w:rPr>
        <w:t xml:space="preserve">sparcimiento e integración familiar, </w:t>
      </w:r>
      <w:r w:rsidR="00AB5A0B">
        <w:rPr>
          <w:rFonts w:ascii="Arial" w:hAnsi="Arial" w:cs="Arial"/>
          <w:bCs/>
          <w:sz w:val="24"/>
          <w:szCs w:val="24"/>
          <w:lang w:eastAsia="es-CO"/>
        </w:rPr>
        <w:t>promoviendo espacios de reconocimiento institucional.</w:t>
      </w:r>
    </w:p>
    <w:p w:rsidR="00FF4C3D" w:rsidRDefault="00FF4C3D" w:rsidP="00FF4C3D">
      <w:pPr>
        <w:spacing w:after="0" w:line="240" w:lineRule="auto"/>
        <w:ind w:left="426"/>
        <w:rPr>
          <w:rFonts w:ascii="Arial" w:hAnsi="Arial" w:cs="Arial"/>
          <w:bCs/>
          <w:sz w:val="24"/>
          <w:szCs w:val="24"/>
          <w:lang w:eastAsia="es-CO"/>
        </w:rPr>
      </w:pPr>
    </w:p>
    <w:p w:rsidR="006344B9" w:rsidRPr="006344B9" w:rsidRDefault="006344B9" w:rsidP="006344B9">
      <w:pPr>
        <w:pStyle w:val="Prrafodelista"/>
        <w:numPr>
          <w:ilvl w:val="0"/>
          <w:numId w:val="1"/>
        </w:numPr>
        <w:rPr>
          <w:rFonts w:ascii="Arial" w:hAnsi="Arial" w:cs="Arial"/>
          <w:b/>
          <w:sz w:val="24"/>
          <w:szCs w:val="24"/>
          <w:lang w:eastAsia="es-CO"/>
        </w:rPr>
      </w:pPr>
      <w:r w:rsidRPr="006344B9">
        <w:rPr>
          <w:rFonts w:ascii="Arial" w:hAnsi="Arial" w:cs="Arial"/>
          <w:b/>
          <w:sz w:val="24"/>
          <w:szCs w:val="24"/>
          <w:lang w:eastAsia="es-CO"/>
        </w:rPr>
        <w:t>MARCO NORMATIVO</w:t>
      </w:r>
    </w:p>
    <w:p w:rsidR="006344B9" w:rsidRPr="00633B25" w:rsidRDefault="006344B9" w:rsidP="006344B9">
      <w:pPr>
        <w:autoSpaceDE w:val="0"/>
        <w:autoSpaceDN w:val="0"/>
        <w:adjustRightInd w:val="0"/>
        <w:spacing w:after="0" w:line="240" w:lineRule="auto"/>
        <w:ind w:left="426"/>
        <w:jc w:val="both"/>
        <w:rPr>
          <w:rFonts w:ascii="Arial" w:hAnsi="Arial" w:cs="Arial"/>
          <w:sz w:val="24"/>
          <w:szCs w:val="24"/>
          <w:lang w:eastAsia="es-CO"/>
        </w:rPr>
      </w:pPr>
      <w:r w:rsidRPr="00633B25">
        <w:rPr>
          <w:rFonts w:ascii="Arial" w:hAnsi="Arial" w:cs="Arial"/>
          <w:sz w:val="24"/>
          <w:szCs w:val="24"/>
          <w:lang w:eastAsia="es-CO"/>
        </w:rPr>
        <w:t>El Decreto Ley 1567 de 1998, actualmente vigente, regula el Sistema de Estímulos, los programas de Bienestar Social y los Programas de Incentivos; el cual se encuentra enmarcado dentro de las políticas nacionales e institucionales de la administración de personal para el fortalecimiento de las competencias, bienestar y motivación para los servidores públicos.</w:t>
      </w:r>
    </w:p>
    <w:p w:rsidR="006344B9" w:rsidRPr="00633B25" w:rsidRDefault="006344B9" w:rsidP="006344B9">
      <w:pPr>
        <w:autoSpaceDE w:val="0"/>
        <w:autoSpaceDN w:val="0"/>
        <w:adjustRightInd w:val="0"/>
        <w:spacing w:after="0" w:line="240" w:lineRule="auto"/>
        <w:ind w:left="426"/>
        <w:jc w:val="both"/>
        <w:rPr>
          <w:rFonts w:ascii="Arial" w:hAnsi="Arial" w:cs="Arial"/>
          <w:sz w:val="24"/>
          <w:szCs w:val="24"/>
          <w:lang w:eastAsia="es-CO"/>
        </w:rPr>
      </w:pPr>
      <w:r w:rsidRPr="00633B25">
        <w:rPr>
          <w:rFonts w:ascii="Arial" w:hAnsi="Arial" w:cs="Arial"/>
          <w:sz w:val="24"/>
          <w:szCs w:val="24"/>
          <w:lang w:eastAsia="es-CO"/>
        </w:rPr>
        <w:t xml:space="preserve"> </w:t>
      </w:r>
    </w:p>
    <w:p w:rsidR="006344B9" w:rsidRPr="00633B25" w:rsidRDefault="006344B9" w:rsidP="006344B9">
      <w:pPr>
        <w:autoSpaceDE w:val="0"/>
        <w:autoSpaceDN w:val="0"/>
        <w:adjustRightInd w:val="0"/>
        <w:spacing w:after="0" w:line="240" w:lineRule="auto"/>
        <w:ind w:left="426"/>
        <w:jc w:val="both"/>
        <w:rPr>
          <w:rFonts w:ascii="Arial" w:hAnsi="Arial" w:cs="Arial"/>
          <w:sz w:val="24"/>
          <w:szCs w:val="24"/>
          <w:lang w:eastAsia="es-CO"/>
        </w:rPr>
      </w:pPr>
      <w:r w:rsidRPr="00633B25">
        <w:rPr>
          <w:rFonts w:ascii="Arial" w:hAnsi="Arial" w:cs="Arial"/>
          <w:sz w:val="24"/>
          <w:szCs w:val="24"/>
          <w:lang w:eastAsia="es-CO"/>
        </w:rPr>
        <w:t>Este se complementa con el Decreto 1499 de 2017, el cual adopta la versión actualizada del Modelo Integrado de Planeación y Gestión; como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p>
    <w:p w:rsidR="006344B9" w:rsidRDefault="006344B9" w:rsidP="006344B9">
      <w:pPr>
        <w:autoSpaceDE w:val="0"/>
        <w:autoSpaceDN w:val="0"/>
        <w:adjustRightInd w:val="0"/>
        <w:spacing w:after="0" w:line="240" w:lineRule="auto"/>
        <w:ind w:left="426"/>
        <w:jc w:val="both"/>
        <w:rPr>
          <w:rFonts w:ascii="Arial" w:hAnsi="Arial" w:cs="Arial"/>
          <w:sz w:val="24"/>
          <w:szCs w:val="24"/>
          <w:lang w:eastAsia="es-CO"/>
        </w:rPr>
      </w:pPr>
    </w:p>
    <w:p w:rsidR="00AB5A0B" w:rsidRDefault="00AB5A0B" w:rsidP="006344B9">
      <w:pPr>
        <w:autoSpaceDE w:val="0"/>
        <w:autoSpaceDN w:val="0"/>
        <w:adjustRightInd w:val="0"/>
        <w:spacing w:after="0" w:line="240" w:lineRule="auto"/>
        <w:ind w:left="426"/>
        <w:jc w:val="both"/>
        <w:rPr>
          <w:rFonts w:ascii="Arial" w:hAnsi="Arial" w:cs="Arial"/>
          <w:sz w:val="24"/>
          <w:szCs w:val="24"/>
          <w:lang w:eastAsia="es-CO"/>
        </w:rPr>
      </w:pPr>
      <w:r w:rsidRPr="00AB5A0B">
        <w:rPr>
          <w:rFonts w:ascii="Arial" w:hAnsi="Arial" w:cs="Arial"/>
          <w:sz w:val="24"/>
          <w:szCs w:val="24"/>
          <w:lang w:eastAsia="es-CO"/>
        </w:rPr>
        <w:t xml:space="preserve">Decreto 1083 de 2015 </w:t>
      </w:r>
    </w:p>
    <w:p w:rsidR="00AB5A0B" w:rsidRDefault="00AB5A0B" w:rsidP="006344B9">
      <w:pPr>
        <w:autoSpaceDE w:val="0"/>
        <w:autoSpaceDN w:val="0"/>
        <w:adjustRightInd w:val="0"/>
        <w:spacing w:after="0" w:line="240" w:lineRule="auto"/>
        <w:ind w:left="426"/>
        <w:jc w:val="both"/>
        <w:rPr>
          <w:rFonts w:ascii="Arial" w:hAnsi="Arial" w:cs="Arial"/>
          <w:sz w:val="24"/>
          <w:szCs w:val="24"/>
          <w:lang w:eastAsia="es-CO"/>
        </w:rPr>
      </w:pPr>
      <w:r w:rsidRPr="00AB5A0B">
        <w:rPr>
          <w:rFonts w:ascii="Arial" w:hAnsi="Arial" w:cs="Arial"/>
          <w:sz w:val="24"/>
          <w:szCs w:val="24"/>
          <w:lang w:eastAsia="es-CO"/>
        </w:rPr>
        <w:lastRenderedPageBreak/>
        <w:t xml:space="preserve">Artículo 2.2.10.1 Programas de Estímulos. Las entidades deberán organizar programas de estímulos con el fin de motivar el desempeño eficaz y el compromiso de sus empleados. Los estímulos se implementarán a través de programas de bienestar social. </w:t>
      </w:r>
    </w:p>
    <w:p w:rsidR="00AB5A0B" w:rsidRPr="00633B25" w:rsidRDefault="00AB5A0B" w:rsidP="006344B9">
      <w:pPr>
        <w:autoSpaceDE w:val="0"/>
        <w:autoSpaceDN w:val="0"/>
        <w:adjustRightInd w:val="0"/>
        <w:spacing w:after="0" w:line="240" w:lineRule="auto"/>
        <w:ind w:left="426"/>
        <w:jc w:val="both"/>
        <w:rPr>
          <w:rFonts w:ascii="Arial" w:hAnsi="Arial" w:cs="Arial"/>
          <w:sz w:val="24"/>
          <w:szCs w:val="24"/>
          <w:lang w:eastAsia="es-CO"/>
        </w:rPr>
      </w:pPr>
      <w:r w:rsidRPr="00AB5A0B">
        <w:rPr>
          <w:rFonts w:ascii="Arial" w:hAnsi="Arial" w:cs="Arial"/>
          <w:sz w:val="24"/>
          <w:szCs w:val="24"/>
          <w:lang w:eastAsia="es-CO"/>
        </w:rPr>
        <w:t>Artículo 2.2.10.2 Beneficiarios. Las entidades públicas, en coordinación con los organismos de seguridad y previsión social, podrán ofrecer a todos los empleados y sus familias los programas de protección y servicios sociales</w:t>
      </w:r>
      <w:r>
        <w:rPr>
          <w:rFonts w:ascii="Arial" w:hAnsi="Arial" w:cs="Arial"/>
          <w:sz w:val="24"/>
          <w:szCs w:val="24"/>
          <w:lang w:eastAsia="es-CO"/>
        </w:rPr>
        <w:t>.</w:t>
      </w:r>
    </w:p>
    <w:p w:rsidR="002E4562" w:rsidRPr="004B48F1" w:rsidRDefault="002E4562" w:rsidP="002E4562">
      <w:pPr>
        <w:autoSpaceDE w:val="0"/>
        <w:autoSpaceDN w:val="0"/>
        <w:adjustRightInd w:val="0"/>
        <w:spacing w:after="0" w:line="240" w:lineRule="auto"/>
        <w:ind w:left="426"/>
        <w:jc w:val="both"/>
        <w:rPr>
          <w:rFonts w:ascii="Arial" w:hAnsi="Arial" w:cs="Arial"/>
          <w:bCs/>
          <w:sz w:val="24"/>
          <w:szCs w:val="24"/>
          <w:lang w:eastAsia="es-CO"/>
        </w:rPr>
      </w:pPr>
    </w:p>
    <w:p w:rsidR="002E4562" w:rsidRDefault="002E4562" w:rsidP="002E4562">
      <w:pPr>
        <w:spacing w:after="0" w:line="240" w:lineRule="auto"/>
        <w:jc w:val="both"/>
        <w:rPr>
          <w:rFonts w:ascii="Arial" w:hAnsi="Arial" w:cs="Arial"/>
          <w:sz w:val="24"/>
          <w:szCs w:val="24"/>
          <w:lang w:eastAsia="es-CO"/>
        </w:rPr>
      </w:pPr>
    </w:p>
    <w:p w:rsidR="002E4562" w:rsidRPr="00633B25" w:rsidRDefault="002E4562" w:rsidP="002E4562">
      <w:pPr>
        <w:autoSpaceDE w:val="0"/>
        <w:autoSpaceDN w:val="0"/>
        <w:adjustRightInd w:val="0"/>
        <w:spacing w:after="0" w:line="240" w:lineRule="auto"/>
        <w:jc w:val="both"/>
        <w:rPr>
          <w:rFonts w:ascii="Arial" w:hAnsi="Arial" w:cs="Arial"/>
          <w:bCs/>
          <w:sz w:val="24"/>
          <w:szCs w:val="24"/>
          <w:lang w:eastAsia="es-CO"/>
        </w:rPr>
      </w:pPr>
    </w:p>
    <w:p w:rsidR="002E4562" w:rsidRPr="00CC5128" w:rsidRDefault="002E4562" w:rsidP="002E4562">
      <w:pPr>
        <w:autoSpaceDE w:val="0"/>
        <w:autoSpaceDN w:val="0"/>
        <w:adjustRightInd w:val="0"/>
        <w:spacing w:after="0" w:line="240" w:lineRule="auto"/>
        <w:ind w:left="1080"/>
        <w:rPr>
          <w:rFonts w:ascii="Arial" w:hAnsi="Arial" w:cs="Arial"/>
          <w:b/>
          <w:sz w:val="24"/>
          <w:szCs w:val="24"/>
          <w:lang w:eastAsia="x-none"/>
        </w:rPr>
      </w:pPr>
    </w:p>
    <w:p w:rsidR="002E4562" w:rsidRPr="00633B25" w:rsidRDefault="00FF4C3D" w:rsidP="002E4562">
      <w:pPr>
        <w:numPr>
          <w:ilvl w:val="0"/>
          <w:numId w:val="1"/>
        </w:numPr>
        <w:tabs>
          <w:tab w:val="num" w:pos="1080"/>
        </w:tabs>
        <w:autoSpaceDE w:val="0"/>
        <w:autoSpaceDN w:val="0"/>
        <w:adjustRightInd w:val="0"/>
        <w:spacing w:after="0" w:line="240" w:lineRule="auto"/>
        <w:ind w:left="1080"/>
        <w:rPr>
          <w:rFonts w:ascii="Arial" w:hAnsi="Arial" w:cs="Arial"/>
          <w:b/>
          <w:sz w:val="24"/>
          <w:szCs w:val="24"/>
          <w:lang w:val="x-none" w:eastAsia="x-none"/>
        </w:rPr>
      </w:pPr>
      <w:r>
        <w:rPr>
          <w:rFonts w:ascii="Arial" w:hAnsi="Arial" w:cs="Arial"/>
          <w:b/>
          <w:sz w:val="24"/>
          <w:szCs w:val="24"/>
          <w:lang w:eastAsia="x-none"/>
        </w:rPr>
        <w:t>DEFINICIONES</w:t>
      </w:r>
    </w:p>
    <w:p w:rsidR="002E4562" w:rsidRDefault="002E4562" w:rsidP="002E4562">
      <w:pPr>
        <w:autoSpaceDE w:val="0"/>
        <w:autoSpaceDN w:val="0"/>
        <w:adjustRightInd w:val="0"/>
        <w:spacing w:after="0" w:line="240" w:lineRule="auto"/>
        <w:ind w:left="284"/>
        <w:jc w:val="both"/>
        <w:rPr>
          <w:rFonts w:ascii="Arial" w:hAnsi="Arial" w:cs="Arial"/>
          <w:sz w:val="24"/>
          <w:szCs w:val="24"/>
          <w:lang w:eastAsia="x-none"/>
        </w:rPr>
      </w:pPr>
    </w:p>
    <w:p w:rsidR="002E4562" w:rsidRPr="00633B25" w:rsidRDefault="002E4562" w:rsidP="002E4562">
      <w:pPr>
        <w:autoSpaceDE w:val="0"/>
        <w:autoSpaceDN w:val="0"/>
        <w:adjustRightInd w:val="0"/>
        <w:spacing w:after="0" w:line="240" w:lineRule="auto"/>
        <w:ind w:left="284"/>
        <w:jc w:val="both"/>
        <w:rPr>
          <w:rFonts w:ascii="Arial" w:hAnsi="Arial" w:cs="Arial"/>
          <w:sz w:val="24"/>
          <w:szCs w:val="24"/>
          <w:lang w:eastAsia="x-none"/>
        </w:rPr>
      </w:pPr>
    </w:p>
    <w:p w:rsidR="002E4562" w:rsidRPr="00633B25" w:rsidRDefault="002E4562" w:rsidP="00FF4C3D">
      <w:pPr>
        <w:autoSpaceDE w:val="0"/>
        <w:autoSpaceDN w:val="0"/>
        <w:adjustRightInd w:val="0"/>
        <w:spacing w:after="0" w:line="240" w:lineRule="auto"/>
        <w:ind w:left="426"/>
        <w:jc w:val="both"/>
        <w:rPr>
          <w:rFonts w:ascii="Arial" w:hAnsi="Arial" w:cs="Arial"/>
          <w:sz w:val="24"/>
          <w:szCs w:val="24"/>
          <w:lang w:eastAsia="x-none"/>
        </w:rPr>
      </w:pPr>
      <w:r w:rsidRPr="00633B25">
        <w:rPr>
          <w:rFonts w:ascii="Arial" w:hAnsi="Arial" w:cs="Arial"/>
          <w:b/>
          <w:sz w:val="24"/>
          <w:szCs w:val="24"/>
          <w:lang w:eastAsia="x-none"/>
        </w:rPr>
        <w:t>Calidad de Vida Laboral</w:t>
      </w:r>
      <w:r w:rsidRPr="00633B25">
        <w:rPr>
          <w:rFonts w:ascii="Arial" w:hAnsi="Arial" w:cs="Arial"/>
          <w:sz w:val="24"/>
          <w:szCs w:val="24"/>
          <w:lang w:eastAsia="x-none"/>
        </w:rPr>
        <w:t xml:space="preserve">. </w:t>
      </w:r>
      <w:r w:rsidR="00FF4C3D" w:rsidRPr="00633B25">
        <w:rPr>
          <w:rFonts w:ascii="Arial" w:hAnsi="Arial" w:cs="Arial"/>
          <w:sz w:val="24"/>
          <w:szCs w:val="24"/>
          <w:lang w:eastAsia="x-none"/>
        </w:rPr>
        <w:t>Se</w:t>
      </w:r>
      <w:r w:rsidRPr="00633B25">
        <w:rPr>
          <w:rFonts w:ascii="Arial" w:hAnsi="Arial" w:cs="Arial"/>
          <w:sz w:val="24"/>
          <w:szCs w:val="24"/>
          <w:lang w:eastAsia="x-none"/>
        </w:rPr>
        <w:t xml:space="preserve"> expresa como el nivel o grado en el cual se presentan condiciones endógenas y exógenas en el ambiente de trabajo, que contribuyen a enriquecer, madurar y potencializar las cualidades humanas de los miembros de la institución. Los siguientes son algunos de los propósitos de los progr</w:t>
      </w:r>
      <w:r w:rsidR="00FF4C3D">
        <w:rPr>
          <w:rFonts w:ascii="Arial" w:hAnsi="Arial" w:cs="Arial"/>
          <w:sz w:val="24"/>
          <w:szCs w:val="24"/>
          <w:lang w:eastAsia="x-none"/>
        </w:rPr>
        <w:t>amas de Calidad de Vida Laboral.</w:t>
      </w:r>
    </w:p>
    <w:p w:rsidR="002E4562" w:rsidRPr="00633B25" w:rsidRDefault="002E4562" w:rsidP="002E4562">
      <w:pPr>
        <w:autoSpaceDE w:val="0"/>
        <w:autoSpaceDN w:val="0"/>
        <w:adjustRightInd w:val="0"/>
        <w:spacing w:after="0" w:line="240" w:lineRule="auto"/>
        <w:ind w:left="284"/>
        <w:jc w:val="both"/>
        <w:rPr>
          <w:rFonts w:ascii="Arial" w:hAnsi="Arial" w:cs="Arial"/>
          <w:sz w:val="24"/>
          <w:szCs w:val="24"/>
          <w:lang w:eastAsia="x-none"/>
        </w:rPr>
      </w:pPr>
    </w:p>
    <w:p w:rsidR="002E4562" w:rsidRPr="00633B25" w:rsidRDefault="002E4562" w:rsidP="002E4562">
      <w:pPr>
        <w:autoSpaceDE w:val="0"/>
        <w:autoSpaceDN w:val="0"/>
        <w:adjustRightInd w:val="0"/>
        <w:spacing w:after="0" w:line="240" w:lineRule="auto"/>
        <w:ind w:left="284"/>
        <w:jc w:val="both"/>
        <w:rPr>
          <w:rFonts w:ascii="Arial" w:hAnsi="Arial" w:cs="Arial"/>
          <w:sz w:val="24"/>
          <w:szCs w:val="24"/>
        </w:rPr>
      </w:pPr>
    </w:p>
    <w:p w:rsidR="002E4562" w:rsidRDefault="002E4562" w:rsidP="00FF4C3D">
      <w:pPr>
        <w:autoSpaceDE w:val="0"/>
        <w:autoSpaceDN w:val="0"/>
        <w:adjustRightInd w:val="0"/>
        <w:spacing w:after="0" w:line="240" w:lineRule="auto"/>
        <w:ind w:left="426"/>
        <w:jc w:val="both"/>
        <w:rPr>
          <w:rFonts w:ascii="Arial" w:hAnsi="Arial" w:cs="Arial"/>
          <w:sz w:val="24"/>
          <w:szCs w:val="24"/>
          <w:lang w:eastAsia="x-none"/>
        </w:rPr>
      </w:pPr>
      <w:r w:rsidRPr="00633B25">
        <w:rPr>
          <w:rFonts w:ascii="Arial" w:hAnsi="Arial" w:cs="Arial"/>
          <w:b/>
          <w:sz w:val="24"/>
          <w:szCs w:val="24"/>
          <w:lang w:eastAsia="x-none"/>
        </w:rPr>
        <w:t xml:space="preserve">Protección y servicios sociales. </w:t>
      </w:r>
      <w:r w:rsidR="00FF4C3D" w:rsidRPr="00633B25">
        <w:rPr>
          <w:rFonts w:ascii="Arial" w:hAnsi="Arial" w:cs="Arial"/>
          <w:sz w:val="24"/>
          <w:szCs w:val="24"/>
          <w:lang w:eastAsia="x-none"/>
        </w:rPr>
        <w:t>En</w:t>
      </w:r>
      <w:r w:rsidRPr="00633B25">
        <w:rPr>
          <w:rFonts w:ascii="Arial" w:hAnsi="Arial" w:cs="Arial"/>
          <w:sz w:val="24"/>
          <w:szCs w:val="24"/>
          <w:lang w:eastAsia="x-none"/>
        </w:rPr>
        <w:t xml:space="preserve"> esta área se estructuran programas mediante los cuales se atiendan las necesidades de protección, ocio, afecto, identidad y aprendizaje del</w:t>
      </w:r>
      <w:r w:rsidRPr="00633B25">
        <w:rPr>
          <w:rFonts w:ascii="Arial" w:hAnsi="Arial" w:cs="Arial"/>
          <w:b/>
          <w:sz w:val="24"/>
          <w:szCs w:val="24"/>
          <w:lang w:eastAsia="x-none"/>
        </w:rPr>
        <w:t xml:space="preserve"> </w:t>
      </w:r>
      <w:r w:rsidRPr="00633B25">
        <w:rPr>
          <w:rFonts w:ascii="Arial" w:hAnsi="Arial" w:cs="Arial"/>
          <w:sz w:val="24"/>
          <w:szCs w:val="24"/>
          <w:lang w:eastAsia="x-none"/>
        </w:rPr>
        <w:t xml:space="preserve">empleado y su familia, para mejorar sus niveles de salud, vivienda, recreación, cultura y educación.  </w:t>
      </w:r>
    </w:p>
    <w:p w:rsidR="00FF4C3D" w:rsidRDefault="00FF4C3D" w:rsidP="00FF4C3D">
      <w:pPr>
        <w:autoSpaceDE w:val="0"/>
        <w:autoSpaceDN w:val="0"/>
        <w:adjustRightInd w:val="0"/>
        <w:spacing w:after="0" w:line="240" w:lineRule="auto"/>
        <w:ind w:left="426"/>
        <w:jc w:val="both"/>
        <w:rPr>
          <w:rFonts w:ascii="Arial" w:hAnsi="Arial" w:cs="Arial"/>
          <w:sz w:val="24"/>
          <w:szCs w:val="24"/>
        </w:rPr>
      </w:pPr>
    </w:p>
    <w:p w:rsidR="002E4562" w:rsidRPr="00633B25" w:rsidRDefault="002E4562" w:rsidP="002E4562">
      <w:pPr>
        <w:spacing w:after="0" w:line="240" w:lineRule="auto"/>
        <w:jc w:val="both"/>
        <w:rPr>
          <w:rFonts w:ascii="Arial" w:hAnsi="Arial" w:cs="Arial"/>
          <w:b/>
          <w:sz w:val="24"/>
          <w:szCs w:val="24"/>
          <w:lang w:eastAsia="es-CO"/>
        </w:rPr>
      </w:pPr>
    </w:p>
    <w:p w:rsidR="002E4562" w:rsidRPr="00633B25" w:rsidRDefault="002E4562" w:rsidP="002E4562">
      <w:pPr>
        <w:numPr>
          <w:ilvl w:val="0"/>
          <w:numId w:val="1"/>
        </w:numPr>
        <w:tabs>
          <w:tab w:val="num" w:pos="1080"/>
        </w:tabs>
        <w:spacing w:after="0" w:line="240" w:lineRule="auto"/>
        <w:ind w:left="1080"/>
        <w:jc w:val="both"/>
        <w:rPr>
          <w:rFonts w:ascii="Arial" w:hAnsi="Arial" w:cs="Arial"/>
          <w:b/>
          <w:sz w:val="24"/>
          <w:szCs w:val="24"/>
          <w:lang w:eastAsia="es-CO"/>
        </w:rPr>
      </w:pPr>
      <w:r w:rsidRPr="00633B25">
        <w:rPr>
          <w:rFonts w:ascii="Arial" w:hAnsi="Arial" w:cs="Arial"/>
          <w:b/>
          <w:sz w:val="24"/>
          <w:szCs w:val="24"/>
          <w:lang w:eastAsia="es-CO"/>
        </w:rPr>
        <w:t>AREAS DE INTERVENCIÓN INCENTIVOS</w:t>
      </w:r>
    </w:p>
    <w:p w:rsidR="002E4562" w:rsidRDefault="002E4562" w:rsidP="002E4562">
      <w:pPr>
        <w:spacing w:after="0" w:line="240" w:lineRule="auto"/>
        <w:ind w:left="1080"/>
        <w:jc w:val="both"/>
        <w:rPr>
          <w:rFonts w:ascii="Arial" w:hAnsi="Arial" w:cs="Arial"/>
          <w:b/>
          <w:color w:val="000000"/>
          <w:sz w:val="24"/>
          <w:szCs w:val="24"/>
          <w:lang w:eastAsia="es-CO"/>
        </w:rPr>
      </w:pPr>
    </w:p>
    <w:p w:rsidR="002E4562" w:rsidRPr="003A24D1" w:rsidRDefault="002E4562" w:rsidP="002E4562">
      <w:pPr>
        <w:spacing w:after="0" w:line="240" w:lineRule="auto"/>
        <w:ind w:left="1080"/>
        <w:jc w:val="both"/>
        <w:rPr>
          <w:rFonts w:ascii="Arial" w:hAnsi="Arial" w:cs="Arial"/>
          <w:b/>
          <w:color w:val="000000"/>
          <w:sz w:val="24"/>
          <w:szCs w:val="24"/>
          <w:lang w:eastAsia="es-CO"/>
        </w:rPr>
      </w:pPr>
    </w:p>
    <w:p w:rsidR="002E4562" w:rsidRPr="003A24D1" w:rsidRDefault="002E4562" w:rsidP="002E4562">
      <w:pPr>
        <w:spacing w:after="0" w:line="240" w:lineRule="auto"/>
        <w:ind w:left="426"/>
        <w:jc w:val="both"/>
        <w:rPr>
          <w:rFonts w:ascii="Arial" w:hAnsi="Arial" w:cs="Arial"/>
          <w:color w:val="000000"/>
          <w:sz w:val="24"/>
          <w:szCs w:val="24"/>
          <w:lang w:val="es-ES" w:eastAsia="es-ES"/>
        </w:rPr>
      </w:pPr>
      <w:r w:rsidRPr="003A24D1">
        <w:rPr>
          <w:rFonts w:ascii="Arial" w:hAnsi="Arial" w:cs="Arial"/>
          <w:b/>
          <w:bCs/>
          <w:color w:val="000000"/>
          <w:spacing w:val="11"/>
          <w:sz w:val="24"/>
          <w:szCs w:val="24"/>
          <w:lang w:val="es-ES" w:eastAsia="es-ES"/>
        </w:rPr>
        <w:t xml:space="preserve">Mejor Empleado Carrera Administrativa </w:t>
      </w:r>
      <w:r w:rsidRPr="003A24D1">
        <w:rPr>
          <w:rFonts w:ascii="Arial" w:hAnsi="Arial" w:cs="Arial"/>
          <w:color w:val="000000"/>
          <w:sz w:val="24"/>
          <w:szCs w:val="24"/>
          <w:lang w:val="es-ES" w:eastAsia="es-ES"/>
        </w:rPr>
        <w:t>Conforme a la evaluac</w:t>
      </w:r>
      <w:r w:rsidR="00A85F79">
        <w:rPr>
          <w:rFonts w:ascii="Arial" w:hAnsi="Arial" w:cs="Arial"/>
          <w:color w:val="000000"/>
          <w:sz w:val="24"/>
          <w:szCs w:val="24"/>
          <w:lang w:val="es-ES" w:eastAsia="es-ES"/>
        </w:rPr>
        <w:t>ión de desempeño del periodo 2020</w:t>
      </w:r>
      <w:r>
        <w:rPr>
          <w:rFonts w:ascii="Arial" w:hAnsi="Arial" w:cs="Arial"/>
          <w:color w:val="000000"/>
          <w:sz w:val="24"/>
          <w:szCs w:val="24"/>
          <w:lang w:val="es-ES" w:eastAsia="es-ES"/>
        </w:rPr>
        <w:t>-202</w:t>
      </w:r>
      <w:r w:rsidR="00A85F79">
        <w:rPr>
          <w:rFonts w:ascii="Arial" w:hAnsi="Arial" w:cs="Arial"/>
          <w:color w:val="000000"/>
          <w:sz w:val="24"/>
          <w:szCs w:val="24"/>
          <w:lang w:val="es-ES" w:eastAsia="es-ES"/>
        </w:rPr>
        <w:t>1</w:t>
      </w:r>
      <w:r w:rsidRPr="003A24D1">
        <w:rPr>
          <w:rFonts w:ascii="Arial" w:hAnsi="Arial" w:cs="Arial"/>
          <w:color w:val="000000"/>
          <w:sz w:val="24"/>
          <w:szCs w:val="24"/>
          <w:lang w:val="es-ES" w:eastAsia="es-ES"/>
        </w:rPr>
        <w:t>, para los empleados inscritos en carrera administrativa, serán escogidos los mejores empleados en el nivel asistencial, técnico y profesional, Y entre estos se escogerá el mejor empleado inscrito en carrera administrativa.</w:t>
      </w:r>
    </w:p>
    <w:p w:rsidR="002E4562" w:rsidRPr="003A24D1" w:rsidRDefault="002E4562" w:rsidP="002E4562">
      <w:pPr>
        <w:spacing w:after="0" w:line="240" w:lineRule="auto"/>
        <w:ind w:left="426"/>
        <w:jc w:val="both"/>
        <w:rPr>
          <w:rFonts w:ascii="Arial" w:hAnsi="Arial" w:cs="Arial"/>
          <w:color w:val="000000"/>
          <w:spacing w:val="11"/>
          <w:sz w:val="24"/>
          <w:szCs w:val="24"/>
          <w:lang w:val="es-ES" w:eastAsia="es-ES"/>
        </w:rPr>
      </w:pPr>
    </w:p>
    <w:p w:rsidR="002E4562" w:rsidRPr="003A24D1" w:rsidRDefault="002E4562" w:rsidP="002E4562">
      <w:pPr>
        <w:spacing w:after="0" w:line="240" w:lineRule="auto"/>
        <w:ind w:left="426"/>
        <w:jc w:val="both"/>
        <w:rPr>
          <w:rFonts w:ascii="Arial" w:hAnsi="Arial" w:cs="Arial"/>
          <w:color w:val="000000"/>
          <w:sz w:val="24"/>
          <w:szCs w:val="24"/>
          <w:lang w:val="es-ES" w:eastAsia="es-ES"/>
        </w:rPr>
      </w:pPr>
      <w:r w:rsidRPr="003A24D1">
        <w:rPr>
          <w:rFonts w:ascii="Arial" w:hAnsi="Arial" w:cs="Arial"/>
          <w:b/>
          <w:bCs/>
          <w:color w:val="000000"/>
          <w:sz w:val="24"/>
          <w:szCs w:val="24"/>
          <w:lang w:val="es-ES" w:eastAsia="es-ES"/>
        </w:rPr>
        <w:t xml:space="preserve">Requisitos. </w:t>
      </w:r>
      <w:r w:rsidRPr="003A24D1">
        <w:rPr>
          <w:rFonts w:ascii="Arial" w:hAnsi="Arial" w:cs="Arial"/>
          <w:color w:val="000000"/>
          <w:sz w:val="24"/>
          <w:szCs w:val="24"/>
          <w:lang w:val="es-ES" w:eastAsia="es-ES"/>
        </w:rPr>
        <w:t>Para acceder a los estímulos e incentivos por evaluación de desempeño, el empleado inscrito en carrera administrativa debe cumplir con los siguientes requisitos:</w:t>
      </w:r>
    </w:p>
    <w:p w:rsidR="002E4562" w:rsidRPr="003A24D1" w:rsidRDefault="002E4562" w:rsidP="002E4562">
      <w:pPr>
        <w:spacing w:after="0" w:line="240" w:lineRule="auto"/>
        <w:jc w:val="both"/>
        <w:rPr>
          <w:rFonts w:ascii="Arial" w:hAnsi="Arial" w:cs="Arial"/>
          <w:color w:val="000000"/>
          <w:sz w:val="24"/>
          <w:szCs w:val="24"/>
          <w:lang w:val="es-ES" w:eastAsia="es-ES"/>
        </w:rPr>
      </w:pPr>
    </w:p>
    <w:p w:rsidR="002E4562" w:rsidRPr="003A24D1" w:rsidRDefault="002E4562" w:rsidP="002E4562">
      <w:pPr>
        <w:widowControl w:val="0"/>
        <w:numPr>
          <w:ilvl w:val="0"/>
          <w:numId w:val="6"/>
        </w:numPr>
        <w:tabs>
          <w:tab w:val="clear" w:pos="1008"/>
          <w:tab w:val="num" w:pos="709"/>
        </w:tabs>
        <w:kinsoku w:val="0"/>
        <w:overflowPunct w:val="0"/>
        <w:spacing w:after="0" w:line="240" w:lineRule="auto"/>
        <w:ind w:left="709" w:hanging="283"/>
        <w:jc w:val="both"/>
        <w:textAlignment w:val="baseline"/>
        <w:rPr>
          <w:rFonts w:ascii="Arial" w:hAnsi="Arial" w:cs="Arial"/>
          <w:color w:val="000000"/>
          <w:sz w:val="24"/>
          <w:szCs w:val="24"/>
          <w:lang w:val="es-ES" w:eastAsia="es-ES"/>
        </w:rPr>
      </w:pPr>
      <w:r w:rsidRPr="003A24D1">
        <w:rPr>
          <w:rFonts w:ascii="Arial" w:hAnsi="Arial" w:cs="Arial"/>
          <w:color w:val="000000"/>
          <w:sz w:val="24"/>
          <w:szCs w:val="24"/>
          <w:lang w:val="es-ES" w:eastAsia="es-ES"/>
        </w:rPr>
        <w:lastRenderedPageBreak/>
        <w:t>Acreditar tiempo de servicios continuo en la respectiva entidad no inferior a un (1) año.</w:t>
      </w:r>
    </w:p>
    <w:p w:rsidR="002E4562" w:rsidRPr="003A24D1" w:rsidRDefault="002E4562" w:rsidP="002E4562">
      <w:pPr>
        <w:widowControl w:val="0"/>
        <w:numPr>
          <w:ilvl w:val="0"/>
          <w:numId w:val="6"/>
        </w:numPr>
        <w:tabs>
          <w:tab w:val="clear" w:pos="1008"/>
          <w:tab w:val="num" w:pos="709"/>
        </w:tabs>
        <w:kinsoku w:val="0"/>
        <w:overflowPunct w:val="0"/>
        <w:spacing w:after="0" w:line="240" w:lineRule="auto"/>
        <w:ind w:left="709" w:hanging="283"/>
        <w:jc w:val="both"/>
        <w:textAlignment w:val="baseline"/>
        <w:rPr>
          <w:rFonts w:ascii="Arial" w:hAnsi="Arial" w:cs="Arial"/>
          <w:color w:val="000000"/>
          <w:sz w:val="24"/>
          <w:szCs w:val="24"/>
          <w:lang w:val="es-ES" w:eastAsia="es-ES"/>
        </w:rPr>
      </w:pPr>
      <w:r w:rsidRPr="003A24D1">
        <w:rPr>
          <w:rFonts w:ascii="Arial" w:hAnsi="Arial" w:cs="Arial"/>
          <w:color w:val="000000"/>
          <w:sz w:val="24"/>
          <w:szCs w:val="24"/>
          <w:lang w:val="es-ES" w:eastAsia="es-ES"/>
        </w:rPr>
        <w:t>No haber sido sancionado disciplinariamente en el año inmediatamente anterior a la fecha de postulación o durante el proceso de selección.</w:t>
      </w:r>
    </w:p>
    <w:p w:rsidR="002E4562" w:rsidRPr="003A24D1" w:rsidRDefault="002E4562" w:rsidP="002E4562">
      <w:pPr>
        <w:widowControl w:val="0"/>
        <w:numPr>
          <w:ilvl w:val="0"/>
          <w:numId w:val="6"/>
        </w:numPr>
        <w:tabs>
          <w:tab w:val="clear" w:pos="1008"/>
          <w:tab w:val="num" w:pos="709"/>
        </w:tabs>
        <w:kinsoku w:val="0"/>
        <w:overflowPunct w:val="0"/>
        <w:spacing w:after="0" w:line="240" w:lineRule="auto"/>
        <w:ind w:left="709" w:hanging="283"/>
        <w:jc w:val="both"/>
        <w:textAlignment w:val="baseline"/>
        <w:rPr>
          <w:rFonts w:ascii="Arial" w:hAnsi="Arial" w:cs="Arial"/>
          <w:color w:val="000000"/>
          <w:sz w:val="24"/>
          <w:szCs w:val="24"/>
          <w:lang w:val="es-ES" w:eastAsia="es-ES"/>
        </w:rPr>
      </w:pPr>
      <w:r w:rsidRPr="003A24D1">
        <w:rPr>
          <w:rFonts w:ascii="Arial" w:hAnsi="Arial" w:cs="Arial"/>
          <w:color w:val="000000"/>
          <w:sz w:val="24"/>
          <w:szCs w:val="24"/>
          <w:lang w:val="es-ES" w:eastAsia="es-ES"/>
        </w:rPr>
        <w:t>Acreditar nivel de sobresaliente en la evaluación del desempeño en firme, correspondiente al año inmediatamente anterior a la fecha de postulación.</w:t>
      </w:r>
    </w:p>
    <w:p w:rsidR="002E4562" w:rsidRPr="003A24D1" w:rsidRDefault="002E4562" w:rsidP="002E4562">
      <w:pPr>
        <w:spacing w:after="0" w:line="240" w:lineRule="auto"/>
        <w:jc w:val="both"/>
        <w:rPr>
          <w:rFonts w:ascii="Arial" w:hAnsi="Arial" w:cs="Arial"/>
          <w:b/>
          <w:bCs/>
          <w:color w:val="000000"/>
          <w:sz w:val="24"/>
          <w:szCs w:val="24"/>
          <w:lang w:val="es-ES" w:eastAsia="es-ES"/>
        </w:rPr>
      </w:pPr>
    </w:p>
    <w:p w:rsidR="002E4562" w:rsidRPr="003A24D1" w:rsidRDefault="002E4562" w:rsidP="002E4562">
      <w:pPr>
        <w:spacing w:after="0" w:line="240" w:lineRule="auto"/>
        <w:ind w:left="426"/>
        <w:jc w:val="both"/>
        <w:rPr>
          <w:rFonts w:ascii="Arial" w:hAnsi="Arial" w:cs="Arial"/>
          <w:color w:val="000000"/>
          <w:sz w:val="24"/>
          <w:szCs w:val="24"/>
          <w:lang w:val="es-ES" w:eastAsia="es-ES"/>
        </w:rPr>
      </w:pPr>
      <w:r w:rsidRPr="003A24D1">
        <w:rPr>
          <w:rFonts w:ascii="Arial" w:hAnsi="Arial" w:cs="Arial"/>
          <w:b/>
          <w:bCs/>
          <w:color w:val="000000"/>
          <w:sz w:val="24"/>
          <w:szCs w:val="24"/>
          <w:lang w:val="es-ES" w:eastAsia="es-ES"/>
        </w:rPr>
        <w:t xml:space="preserve">Criterio de selección. </w:t>
      </w:r>
      <w:r w:rsidRPr="003A24D1">
        <w:rPr>
          <w:rFonts w:ascii="Arial" w:hAnsi="Arial" w:cs="Arial"/>
          <w:color w:val="000000"/>
          <w:sz w:val="24"/>
          <w:szCs w:val="24"/>
          <w:lang w:val="es-ES" w:eastAsia="es-ES"/>
        </w:rPr>
        <w:t>Será conforme a las calificaciones definitivas que reposan en sus respectivas hojas de vida y el criterio es el que posea la calificación de sobresaliente.</w:t>
      </w:r>
    </w:p>
    <w:p w:rsidR="002E4562" w:rsidRPr="003A24D1" w:rsidRDefault="002E4562" w:rsidP="002E4562">
      <w:pPr>
        <w:spacing w:after="0" w:line="240" w:lineRule="auto"/>
        <w:ind w:left="426"/>
        <w:jc w:val="both"/>
        <w:rPr>
          <w:rFonts w:ascii="Arial" w:hAnsi="Arial" w:cs="Arial"/>
          <w:color w:val="000000"/>
          <w:sz w:val="24"/>
          <w:szCs w:val="24"/>
          <w:lang w:val="es-ES" w:eastAsia="es-ES"/>
        </w:rPr>
      </w:pPr>
    </w:p>
    <w:p w:rsidR="002E4562" w:rsidRPr="003A24D1" w:rsidRDefault="002E4562" w:rsidP="002E4562">
      <w:pPr>
        <w:spacing w:after="0" w:line="240" w:lineRule="auto"/>
        <w:ind w:left="426"/>
        <w:jc w:val="both"/>
        <w:rPr>
          <w:rFonts w:ascii="Arial" w:hAnsi="Arial" w:cs="Arial"/>
          <w:color w:val="000000"/>
          <w:sz w:val="24"/>
          <w:szCs w:val="24"/>
          <w:lang w:val="es-ES" w:eastAsia="es-ES"/>
        </w:rPr>
      </w:pPr>
      <w:r w:rsidRPr="003A24D1">
        <w:rPr>
          <w:rFonts w:ascii="Arial" w:hAnsi="Arial" w:cs="Arial"/>
          <w:color w:val="000000"/>
          <w:sz w:val="24"/>
          <w:szCs w:val="24"/>
          <w:lang w:val="es-ES" w:eastAsia="es-ES"/>
        </w:rPr>
        <w:t>El comité podrá de considerarlo necesario, solicitarle a los empleados de carrera administrativa seleccionados, que realicen una exposición o evidencien el logro de factores de desempeño cumplidos conforme lo reportado en el formato de evaluación de desempeño. En caso de existir empate de varios empleados en el mismo nivel, se definirá por los factores de desempeño de mayor y mejor impacto, esto es por el beneficio que se le haya dado a la ESE Hospital Mental de Antioquia.</w:t>
      </w:r>
    </w:p>
    <w:p w:rsidR="002E4562" w:rsidRPr="003A24D1" w:rsidRDefault="002E4562" w:rsidP="002E4562">
      <w:pPr>
        <w:spacing w:after="0" w:line="240" w:lineRule="auto"/>
        <w:ind w:left="426" w:right="72"/>
        <w:jc w:val="both"/>
        <w:rPr>
          <w:rFonts w:ascii="Arial" w:hAnsi="Arial" w:cs="Arial"/>
          <w:b/>
          <w:bCs/>
          <w:color w:val="000000"/>
          <w:spacing w:val="4"/>
          <w:sz w:val="24"/>
          <w:szCs w:val="24"/>
          <w:lang w:val="es-ES" w:eastAsia="es-ES"/>
        </w:rPr>
      </w:pPr>
    </w:p>
    <w:p w:rsidR="002E4562" w:rsidRPr="003A24D1" w:rsidRDefault="002E4562" w:rsidP="002E4562">
      <w:pPr>
        <w:spacing w:after="0" w:line="240" w:lineRule="auto"/>
        <w:ind w:left="426" w:right="72"/>
        <w:jc w:val="both"/>
        <w:rPr>
          <w:rFonts w:ascii="Arial" w:hAnsi="Arial" w:cs="Arial"/>
          <w:color w:val="000000"/>
          <w:spacing w:val="4"/>
          <w:sz w:val="24"/>
          <w:szCs w:val="24"/>
          <w:lang w:val="es-ES" w:eastAsia="es-ES"/>
        </w:rPr>
      </w:pPr>
      <w:r w:rsidRPr="003A24D1">
        <w:rPr>
          <w:rFonts w:ascii="Arial" w:hAnsi="Arial" w:cs="Arial"/>
          <w:b/>
          <w:bCs/>
          <w:color w:val="000000"/>
          <w:spacing w:val="4"/>
          <w:sz w:val="24"/>
          <w:szCs w:val="24"/>
          <w:lang w:val="es-ES" w:eastAsia="es-ES"/>
        </w:rPr>
        <w:t xml:space="preserve">Mejor Empleado de Libre Nombramiento y remoción. </w:t>
      </w:r>
      <w:r w:rsidRPr="003A24D1">
        <w:rPr>
          <w:rFonts w:ascii="Arial" w:hAnsi="Arial" w:cs="Arial"/>
          <w:color w:val="000000"/>
          <w:sz w:val="24"/>
          <w:szCs w:val="24"/>
          <w:lang w:val="es-ES" w:eastAsia="es-ES"/>
        </w:rPr>
        <w:t xml:space="preserve">Conforme a la evaluación de desempeño del periodo </w:t>
      </w:r>
      <w:r w:rsidR="00A85F79">
        <w:rPr>
          <w:rFonts w:ascii="Arial" w:hAnsi="Arial" w:cs="Arial"/>
          <w:color w:val="000000"/>
          <w:sz w:val="24"/>
          <w:szCs w:val="24"/>
          <w:lang w:val="es-ES" w:eastAsia="es-ES"/>
        </w:rPr>
        <w:t>2020-2021</w:t>
      </w:r>
      <w:r w:rsidRPr="003A24D1">
        <w:rPr>
          <w:rFonts w:ascii="Arial" w:hAnsi="Arial" w:cs="Arial"/>
          <w:color w:val="000000"/>
          <w:sz w:val="24"/>
          <w:szCs w:val="24"/>
          <w:lang w:val="es-ES" w:eastAsia="es-ES"/>
        </w:rPr>
        <w:t xml:space="preserve">, para los cargos de libre nombramiento y remoción y periodo, será escogido el mejor empleado entre el nivel profesional, asesor y el nivel directivo. </w:t>
      </w:r>
    </w:p>
    <w:p w:rsidR="002E4562" w:rsidRPr="003A24D1" w:rsidRDefault="002E4562" w:rsidP="002E4562">
      <w:pPr>
        <w:spacing w:after="0" w:line="240" w:lineRule="auto"/>
        <w:ind w:left="426" w:right="72"/>
        <w:jc w:val="both"/>
        <w:rPr>
          <w:rFonts w:ascii="Arial" w:hAnsi="Arial" w:cs="Arial"/>
          <w:b/>
          <w:bCs/>
          <w:color w:val="000000"/>
          <w:spacing w:val="3"/>
          <w:sz w:val="24"/>
          <w:szCs w:val="24"/>
          <w:lang w:val="es-ES" w:eastAsia="es-ES"/>
        </w:rPr>
      </w:pPr>
    </w:p>
    <w:p w:rsidR="002E4562" w:rsidRPr="003A24D1" w:rsidRDefault="002E4562" w:rsidP="002E4562">
      <w:pPr>
        <w:spacing w:after="0" w:line="240" w:lineRule="auto"/>
        <w:ind w:left="426" w:right="72"/>
        <w:jc w:val="both"/>
        <w:rPr>
          <w:rFonts w:ascii="Arial" w:hAnsi="Arial" w:cs="Arial"/>
          <w:color w:val="000000"/>
          <w:sz w:val="24"/>
          <w:szCs w:val="24"/>
          <w:lang w:val="es-ES" w:eastAsia="es-ES"/>
        </w:rPr>
      </w:pPr>
      <w:r w:rsidRPr="003A24D1">
        <w:rPr>
          <w:rFonts w:ascii="Arial" w:hAnsi="Arial" w:cs="Arial"/>
          <w:b/>
          <w:bCs/>
          <w:color w:val="000000"/>
          <w:spacing w:val="3"/>
          <w:sz w:val="24"/>
          <w:szCs w:val="24"/>
          <w:lang w:val="es-ES" w:eastAsia="es-ES"/>
        </w:rPr>
        <w:t xml:space="preserve">Requisitos. </w:t>
      </w:r>
      <w:r w:rsidRPr="003A24D1">
        <w:rPr>
          <w:rFonts w:ascii="Arial" w:hAnsi="Arial" w:cs="Arial"/>
          <w:color w:val="000000"/>
          <w:sz w:val="24"/>
          <w:szCs w:val="24"/>
          <w:lang w:val="es-ES" w:eastAsia="es-ES"/>
        </w:rPr>
        <w:t>Para acceder a los estímulos e incentivos para los empleados de libre nombramiento y remoción y periodo se debe cumplir con los siguientes requisitos:</w:t>
      </w:r>
    </w:p>
    <w:p w:rsidR="002E4562" w:rsidRPr="003A24D1" w:rsidRDefault="002E4562" w:rsidP="002E4562">
      <w:pPr>
        <w:spacing w:after="0" w:line="240" w:lineRule="auto"/>
        <w:ind w:left="426" w:right="72"/>
        <w:jc w:val="both"/>
        <w:rPr>
          <w:rFonts w:ascii="Arial" w:hAnsi="Arial" w:cs="Arial"/>
          <w:color w:val="000000"/>
          <w:sz w:val="24"/>
          <w:szCs w:val="24"/>
          <w:lang w:val="es-ES" w:eastAsia="es-ES"/>
        </w:rPr>
      </w:pPr>
    </w:p>
    <w:p w:rsidR="002E4562" w:rsidRPr="003A24D1" w:rsidRDefault="002E4562" w:rsidP="002E4562">
      <w:pPr>
        <w:widowControl w:val="0"/>
        <w:numPr>
          <w:ilvl w:val="0"/>
          <w:numId w:val="7"/>
        </w:numPr>
        <w:tabs>
          <w:tab w:val="clear" w:pos="576"/>
          <w:tab w:val="num" w:pos="284"/>
        </w:tabs>
        <w:kinsoku w:val="0"/>
        <w:overflowPunct w:val="0"/>
        <w:spacing w:after="0" w:line="240" w:lineRule="auto"/>
        <w:ind w:left="426" w:right="72" w:firstLine="0"/>
        <w:jc w:val="both"/>
        <w:textAlignment w:val="baseline"/>
        <w:rPr>
          <w:rFonts w:ascii="Arial" w:hAnsi="Arial" w:cs="Arial"/>
          <w:color w:val="000000"/>
          <w:sz w:val="24"/>
          <w:szCs w:val="24"/>
          <w:lang w:val="es-ES" w:eastAsia="es-ES"/>
        </w:rPr>
      </w:pPr>
      <w:r w:rsidRPr="003A24D1">
        <w:rPr>
          <w:rFonts w:ascii="Arial" w:hAnsi="Arial" w:cs="Arial"/>
          <w:color w:val="000000"/>
          <w:sz w:val="24"/>
          <w:szCs w:val="24"/>
          <w:lang w:val="es-ES" w:eastAsia="es-ES"/>
        </w:rPr>
        <w:t>Acreditar tiempo de servicios continuo en la respectiva entidad no inferior a un (1) año.</w:t>
      </w:r>
    </w:p>
    <w:p w:rsidR="002E4562" w:rsidRPr="003A24D1" w:rsidRDefault="002E4562" w:rsidP="002E4562">
      <w:pPr>
        <w:widowControl w:val="0"/>
        <w:numPr>
          <w:ilvl w:val="0"/>
          <w:numId w:val="7"/>
        </w:numPr>
        <w:tabs>
          <w:tab w:val="clear" w:pos="576"/>
          <w:tab w:val="num" w:pos="284"/>
        </w:tabs>
        <w:kinsoku w:val="0"/>
        <w:overflowPunct w:val="0"/>
        <w:spacing w:after="0" w:line="240" w:lineRule="auto"/>
        <w:ind w:left="426" w:right="72" w:firstLine="0"/>
        <w:jc w:val="both"/>
        <w:textAlignment w:val="baseline"/>
        <w:rPr>
          <w:rFonts w:ascii="Arial" w:hAnsi="Arial" w:cs="Arial"/>
          <w:color w:val="000000"/>
          <w:sz w:val="24"/>
          <w:szCs w:val="24"/>
          <w:lang w:val="es-ES" w:eastAsia="es-ES"/>
        </w:rPr>
      </w:pPr>
      <w:r w:rsidRPr="003A24D1">
        <w:rPr>
          <w:rFonts w:ascii="Arial" w:hAnsi="Arial" w:cs="Arial"/>
          <w:color w:val="000000"/>
          <w:sz w:val="24"/>
          <w:szCs w:val="24"/>
          <w:lang w:val="es-ES" w:eastAsia="es-ES"/>
        </w:rPr>
        <w:t>No haber sido sancionado disciplinariamente en el año inmediatamente anterior a la fecha de postulación o durante el proceso de selección.</w:t>
      </w:r>
    </w:p>
    <w:p w:rsidR="002E4562" w:rsidRPr="003A24D1" w:rsidRDefault="002E4562" w:rsidP="002E4562">
      <w:pPr>
        <w:spacing w:after="0" w:line="240" w:lineRule="auto"/>
        <w:ind w:left="576" w:right="72"/>
        <w:jc w:val="both"/>
        <w:rPr>
          <w:rFonts w:ascii="Arial" w:hAnsi="Arial" w:cs="Arial"/>
          <w:color w:val="000000"/>
          <w:sz w:val="24"/>
          <w:szCs w:val="24"/>
          <w:lang w:val="es-ES" w:eastAsia="es-ES"/>
        </w:rPr>
      </w:pPr>
    </w:p>
    <w:p w:rsidR="002E4562" w:rsidRPr="003A24D1" w:rsidRDefault="002E4562" w:rsidP="002E4562">
      <w:pPr>
        <w:spacing w:after="0" w:line="240" w:lineRule="auto"/>
        <w:ind w:left="426" w:right="72"/>
        <w:jc w:val="both"/>
        <w:rPr>
          <w:rFonts w:ascii="Arial" w:hAnsi="Arial" w:cs="Arial"/>
          <w:color w:val="000000"/>
          <w:spacing w:val="4"/>
          <w:sz w:val="24"/>
          <w:szCs w:val="24"/>
          <w:lang w:val="es-ES" w:eastAsia="es-ES"/>
        </w:rPr>
      </w:pPr>
      <w:r w:rsidRPr="003A24D1">
        <w:rPr>
          <w:rFonts w:ascii="Arial" w:hAnsi="Arial" w:cs="Arial"/>
          <w:b/>
          <w:bCs/>
          <w:color w:val="000000"/>
          <w:spacing w:val="4"/>
          <w:sz w:val="24"/>
          <w:szCs w:val="24"/>
          <w:lang w:val="es-ES" w:eastAsia="es-ES"/>
        </w:rPr>
        <w:t>Mejor servidor público por competencias y productividad. P</w:t>
      </w:r>
      <w:r w:rsidRPr="003A24D1">
        <w:rPr>
          <w:rFonts w:ascii="Arial" w:hAnsi="Arial" w:cs="Arial"/>
          <w:color w:val="000000"/>
          <w:sz w:val="24"/>
          <w:szCs w:val="24"/>
          <w:lang w:val="es-ES" w:eastAsia="es-ES"/>
        </w:rPr>
        <w:t>arte del programa de bienestar laboral, todos los servidores públicos adscritos a la ESE y empleados del nivel directivo, asesor, profesional, técnico y asistencial, podrán participar en el proceso de selección del mejor servidor público por competencias y productividad y/o logro de objetivos en 2018, que le hayan permitido a la dependencia o la entidad, mejorar el servicio u obtener un reconocimiento por la debida gestión.</w:t>
      </w:r>
    </w:p>
    <w:p w:rsidR="002E4562" w:rsidRPr="003A24D1" w:rsidRDefault="002E4562" w:rsidP="002E4562">
      <w:pPr>
        <w:spacing w:after="0" w:line="240" w:lineRule="auto"/>
        <w:ind w:left="426" w:right="72"/>
        <w:jc w:val="both"/>
        <w:rPr>
          <w:rFonts w:ascii="Arial" w:hAnsi="Arial" w:cs="Arial"/>
          <w:b/>
          <w:bCs/>
          <w:color w:val="000000"/>
          <w:sz w:val="24"/>
          <w:szCs w:val="24"/>
          <w:lang w:val="es-ES" w:eastAsia="es-ES"/>
        </w:rPr>
      </w:pPr>
    </w:p>
    <w:p w:rsidR="002E4562" w:rsidRPr="003A24D1" w:rsidRDefault="002E4562" w:rsidP="002E4562">
      <w:pPr>
        <w:spacing w:after="0" w:line="240" w:lineRule="auto"/>
        <w:ind w:left="426" w:right="72"/>
        <w:jc w:val="both"/>
        <w:rPr>
          <w:rFonts w:ascii="Arial" w:hAnsi="Arial" w:cs="Arial"/>
          <w:color w:val="000000"/>
          <w:sz w:val="24"/>
          <w:szCs w:val="24"/>
          <w:lang w:val="es-ES" w:eastAsia="es-ES"/>
        </w:rPr>
      </w:pPr>
      <w:r w:rsidRPr="003A24D1">
        <w:rPr>
          <w:rFonts w:ascii="Arial" w:hAnsi="Arial" w:cs="Arial"/>
          <w:b/>
          <w:bCs/>
          <w:color w:val="000000"/>
          <w:sz w:val="24"/>
          <w:szCs w:val="24"/>
          <w:lang w:val="es-ES" w:eastAsia="es-ES"/>
        </w:rPr>
        <w:t xml:space="preserve">Requisitos. </w:t>
      </w:r>
      <w:r w:rsidRPr="003A24D1">
        <w:rPr>
          <w:rFonts w:ascii="Arial" w:hAnsi="Arial" w:cs="Arial"/>
          <w:color w:val="000000"/>
          <w:sz w:val="24"/>
          <w:szCs w:val="24"/>
          <w:lang w:val="es-ES" w:eastAsia="es-ES"/>
        </w:rPr>
        <w:t>El mejor servidor público por competencias y productividad, deberá cumplir con los siguientes requisitos:</w:t>
      </w:r>
    </w:p>
    <w:p w:rsidR="002E4562" w:rsidRPr="003A24D1" w:rsidRDefault="002E4562" w:rsidP="002E4562">
      <w:pPr>
        <w:spacing w:after="0" w:line="240" w:lineRule="auto"/>
        <w:ind w:left="426" w:right="72"/>
        <w:jc w:val="both"/>
        <w:rPr>
          <w:rFonts w:ascii="Arial" w:hAnsi="Arial" w:cs="Arial"/>
          <w:color w:val="000000"/>
          <w:sz w:val="24"/>
          <w:szCs w:val="24"/>
          <w:lang w:val="es-ES" w:eastAsia="es-ES"/>
        </w:rPr>
      </w:pPr>
    </w:p>
    <w:p w:rsidR="002E4562" w:rsidRPr="003A24D1" w:rsidRDefault="002E4562" w:rsidP="002E4562">
      <w:pPr>
        <w:widowControl w:val="0"/>
        <w:numPr>
          <w:ilvl w:val="0"/>
          <w:numId w:val="13"/>
        </w:numPr>
        <w:kinsoku w:val="0"/>
        <w:overflowPunct w:val="0"/>
        <w:spacing w:after="0" w:line="240" w:lineRule="auto"/>
        <w:ind w:left="709" w:right="144" w:hanging="284"/>
        <w:jc w:val="both"/>
        <w:textAlignment w:val="baseline"/>
        <w:rPr>
          <w:rFonts w:ascii="Arial" w:hAnsi="Arial" w:cs="Arial"/>
          <w:color w:val="000000"/>
          <w:sz w:val="24"/>
          <w:szCs w:val="24"/>
          <w:lang w:val="es-ES" w:eastAsia="es-ES"/>
        </w:rPr>
      </w:pPr>
      <w:r w:rsidRPr="003A24D1">
        <w:rPr>
          <w:rFonts w:ascii="Arial" w:hAnsi="Arial" w:cs="Arial"/>
          <w:color w:val="000000"/>
          <w:sz w:val="24"/>
          <w:szCs w:val="24"/>
          <w:lang w:val="es-ES" w:eastAsia="es-ES"/>
        </w:rPr>
        <w:lastRenderedPageBreak/>
        <w:t xml:space="preserve">Estar postulado por su jefe inmediato, sus compañeros de trabajo o por cuenta de un mecanismo democrático en el área de trabajo. </w:t>
      </w:r>
    </w:p>
    <w:p w:rsidR="002E4562" w:rsidRPr="003A24D1" w:rsidRDefault="002E4562" w:rsidP="002E4562">
      <w:pPr>
        <w:widowControl w:val="0"/>
        <w:numPr>
          <w:ilvl w:val="0"/>
          <w:numId w:val="13"/>
        </w:numPr>
        <w:kinsoku w:val="0"/>
        <w:overflowPunct w:val="0"/>
        <w:spacing w:after="0" w:line="240" w:lineRule="auto"/>
        <w:ind w:left="709" w:right="144" w:hanging="284"/>
        <w:jc w:val="both"/>
        <w:textAlignment w:val="baseline"/>
        <w:rPr>
          <w:rFonts w:ascii="Arial" w:hAnsi="Arial" w:cs="Arial"/>
          <w:color w:val="000000"/>
          <w:sz w:val="24"/>
          <w:szCs w:val="24"/>
          <w:lang w:val="es-ES" w:eastAsia="es-ES"/>
        </w:rPr>
      </w:pPr>
      <w:r w:rsidRPr="003A24D1">
        <w:rPr>
          <w:rFonts w:ascii="Arial" w:hAnsi="Arial" w:cs="Arial"/>
          <w:color w:val="000000"/>
          <w:sz w:val="24"/>
          <w:szCs w:val="24"/>
          <w:lang w:val="es-ES" w:eastAsia="es-ES"/>
        </w:rPr>
        <w:t>Encontrarse adscrito al área que lo postula mínimo 6 meses antes de la fecha de postulación.</w:t>
      </w:r>
    </w:p>
    <w:p w:rsidR="002E4562" w:rsidRPr="003A24D1" w:rsidRDefault="002E4562" w:rsidP="002E4562">
      <w:pPr>
        <w:widowControl w:val="0"/>
        <w:numPr>
          <w:ilvl w:val="0"/>
          <w:numId w:val="13"/>
        </w:numPr>
        <w:kinsoku w:val="0"/>
        <w:overflowPunct w:val="0"/>
        <w:spacing w:after="0" w:line="240" w:lineRule="auto"/>
        <w:ind w:left="709" w:right="144" w:hanging="284"/>
        <w:jc w:val="both"/>
        <w:textAlignment w:val="baseline"/>
        <w:rPr>
          <w:rFonts w:ascii="Arial" w:hAnsi="Arial" w:cs="Arial"/>
          <w:color w:val="000000"/>
          <w:sz w:val="24"/>
          <w:szCs w:val="24"/>
          <w:lang w:val="es-ES" w:eastAsia="es-ES"/>
        </w:rPr>
      </w:pPr>
      <w:r w:rsidRPr="003A24D1">
        <w:rPr>
          <w:rFonts w:ascii="Arial" w:hAnsi="Arial" w:cs="Arial"/>
          <w:color w:val="000000"/>
          <w:sz w:val="24"/>
          <w:szCs w:val="24"/>
          <w:lang w:val="es-ES" w:eastAsia="es-ES"/>
        </w:rPr>
        <w:t>Acreditar tiempo de servicios continuo en la entidad no inferior a un (1) año.</w:t>
      </w:r>
    </w:p>
    <w:p w:rsidR="002E4562" w:rsidRPr="003A24D1" w:rsidRDefault="002E4562" w:rsidP="002E4562">
      <w:pPr>
        <w:widowControl w:val="0"/>
        <w:numPr>
          <w:ilvl w:val="0"/>
          <w:numId w:val="13"/>
        </w:numPr>
        <w:kinsoku w:val="0"/>
        <w:overflowPunct w:val="0"/>
        <w:spacing w:after="0" w:line="240" w:lineRule="auto"/>
        <w:ind w:left="709" w:right="144" w:hanging="284"/>
        <w:jc w:val="both"/>
        <w:textAlignment w:val="baseline"/>
        <w:rPr>
          <w:rFonts w:ascii="Arial" w:hAnsi="Arial" w:cs="Arial"/>
          <w:color w:val="000000"/>
          <w:sz w:val="24"/>
          <w:szCs w:val="24"/>
          <w:lang w:val="es-ES" w:eastAsia="es-ES"/>
        </w:rPr>
      </w:pPr>
      <w:r w:rsidRPr="003A24D1">
        <w:rPr>
          <w:rFonts w:ascii="Arial" w:hAnsi="Arial" w:cs="Arial"/>
          <w:color w:val="000000"/>
          <w:sz w:val="24"/>
          <w:szCs w:val="24"/>
          <w:lang w:val="es-ES" w:eastAsia="es-ES"/>
        </w:rPr>
        <w:t xml:space="preserve">Ser el servidor público que más se haya destacado en el año anterior, por su Productividad, reflejada en el debido cumplimiento de sus funciones, por su participación, liderazgo o apoyo en la ejecución de los planes, programas o proyectos de la dependencia o de la ESE. Que dicha gestión haya contribuido al logro de objetivos, a una mejor prestación del servicio o un reconocimiento de la labor de la dependencia a la cual se encuentra adscrito. </w:t>
      </w:r>
    </w:p>
    <w:p w:rsidR="002E4562" w:rsidRPr="003A24D1" w:rsidRDefault="002E4562" w:rsidP="002E4562">
      <w:pPr>
        <w:widowControl w:val="0"/>
        <w:numPr>
          <w:ilvl w:val="0"/>
          <w:numId w:val="13"/>
        </w:numPr>
        <w:kinsoku w:val="0"/>
        <w:overflowPunct w:val="0"/>
        <w:spacing w:after="0" w:line="240" w:lineRule="auto"/>
        <w:ind w:left="709" w:right="144" w:hanging="284"/>
        <w:jc w:val="both"/>
        <w:textAlignment w:val="baseline"/>
        <w:rPr>
          <w:rFonts w:ascii="Arial" w:hAnsi="Arial" w:cs="Arial"/>
          <w:color w:val="000000"/>
          <w:sz w:val="24"/>
          <w:szCs w:val="24"/>
          <w:lang w:val="es-ES" w:eastAsia="es-ES"/>
        </w:rPr>
      </w:pPr>
      <w:r w:rsidRPr="003A24D1">
        <w:rPr>
          <w:rFonts w:ascii="Arial" w:hAnsi="Arial" w:cs="Arial"/>
          <w:color w:val="000000"/>
          <w:sz w:val="24"/>
          <w:szCs w:val="24"/>
          <w:lang w:val="es-ES" w:eastAsia="es-ES"/>
        </w:rPr>
        <w:t>Destacarse por tener las siguientes actitudes y aptitudes en la prestación del servicio (Competencias comunes):</w:t>
      </w:r>
    </w:p>
    <w:p w:rsidR="002E4562" w:rsidRPr="00B32A08" w:rsidRDefault="002E4562" w:rsidP="002E4562">
      <w:pPr>
        <w:spacing w:after="0" w:line="240" w:lineRule="auto"/>
        <w:ind w:left="426" w:right="72"/>
        <w:jc w:val="both"/>
        <w:rPr>
          <w:rFonts w:ascii="Arial" w:hAnsi="Arial" w:cs="Arial"/>
          <w:color w:val="000000"/>
          <w:lang w:val="es-ES" w:eastAsia="es-E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410"/>
        <w:gridCol w:w="4961"/>
      </w:tblGrid>
      <w:tr w:rsidR="002E4562" w:rsidRPr="003A24D1" w:rsidTr="0054301C">
        <w:trPr>
          <w:trHeight w:val="473"/>
          <w:jc w:val="center"/>
        </w:trPr>
        <w:tc>
          <w:tcPr>
            <w:tcW w:w="1701" w:type="dxa"/>
            <w:shd w:val="clear" w:color="auto" w:fill="auto"/>
            <w:vAlign w:val="center"/>
          </w:tcPr>
          <w:p w:rsidR="002E4562" w:rsidRPr="003A24D1" w:rsidRDefault="002E4562" w:rsidP="0054301C">
            <w:pPr>
              <w:spacing w:after="0" w:line="240" w:lineRule="auto"/>
              <w:ind w:left="-108" w:right="-108"/>
              <w:jc w:val="center"/>
              <w:rPr>
                <w:rFonts w:ascii="Arial" w:hAnsi="Arial" w:cs="Arial"/>
                <w:b/>
                <w:color w:val="000000"/>
                <w:szCs w:val="24"/>
                <w:lang w:val="es-ES" w:eastAsia="es-ES"/>
              </w:rPr>
            </w:pPr>
            <w:r w:rsidRPr="003A24D1">
              <w:rPr>
                <w:rFonts w:ascii="Arial" w:hAnsi="Arial" w:cs="Arial"/>
                <w:b/>
                <w:color w:val="000000"/>
                <w:szCs w:val="24"/>
                <w:lang w:val="es-ES" w:eastAsia="es-ES"/>
              </w:rPr>
              <w:t>COMPETENCIA</w:t>
            </w:r>
          </w:p>
        </w:tc>
        <w:tc>
          <w:tcPr>
            <w:tcW w:w="2410" w:type="dxa"/>
            <w:shd w:val="clear" w:color="auto" w:fill="auto"/>
            <w:vAlign w:val="center"/>
          </w:tcPr>
          <w:p w:rsidR="002E4562" w:rsidRPr="003A24D1" w:rsidRDefault="002E4562" w:rsidP="0054301C">
            <w:pPr>
              <w:spacing w:after="0" w:line="240" w:lineRule="auto"/>
              <w:ind w:right="72"/>
              <w:jc w:val="center"/>
              <w:rPr>
                <w:rFonts w:ascii="Arial" w:hAnsi="Arial" w:cs="Arial"/>
                <w:b/>
                <w:color w:val="000000"/>
                <w:szCs w:val="24"/>
                <w:lang w:val="es-ES" w:eastAsia="es-ES"/>
              </w:rPr>
            </w:pPr>
            <w:r w:rsidRPr="003A24D1">
              <w:rPr>
                <w:rFonts w:ascii="Arial" w:hAnsi="Arial" w:cs="Arial"/>
                <w:b/>
                <w:color w:val="000000"/>
                <w:szCs w:val="24"/>
                <w:lang w:val="es-ES" w:eastAsia="es-ES"/>
              </w:rPr>
              <w:t>DEFINICIÓN</w:t>
            </w:r>
          </w:p>
        </w:tc>
        <w:tc>
          <w:tcPr>
            <w:tcW w:w="4961" w:type="dxa"/>
            <w:shd w:val="clear" w:color="auto" w:fill="auto"/>
            <w:vAlign w:val="center"/>
          </w:tcPr>
          <w:p w:rsidR="002E4562" w:rsidRPr="003A24D1" w:rsidRDefault="002E4562" w:rsidP="0054301C">
            <w:pPr>
              <w:spacing w:after="0" w:line="240" w:lineRule="auto"/>
              <w:ind w:right="72"/>
              <w:jc w:val="center"/>
              <w:rPr>
                <w:rFonts w:ascii="Arial" w:hAnsi="Arial" w:cs="Arial"/>
                <w:b/>
                <w:color w:val="000000"/>
                <w:szCs w:val="24"/>
                <w:lang w:val="es-ES" w:eastAsia="es-ES"/>
              </w:rPr>
            </w:pPr>
            <w:r w:rsidRPr="003A24D1">
              <w:rPr>
                <w:rFonts w:ascii="Arial" w:hAnsi="Arial" w:cs="Arial"/>
                <w:b/>
                <w:color w:val="000000"/>
                <w:szCs w:val="24"/>
                <w:lang w:val="es-ES" w:eastAsia="es-ES"/>
              </w:rPr>
              <w:t>SE EVIDENCIA CON</w:t>
            </w:r>
          </w:p>
        </w:tc>
      </w:tr>
      <w:tr w:rsidR="002E4562" w:rsidRPr="003A24D1" w:rsidTr="0054301C">
        <w:trPr>
          <w:jc w:val="center"/>
        </w:trPr>
        <w:tc>
          <w:tcPr>
            <w:tcW w:w="1701" w:type="dxa"/>
            <w:shd w:val="clear" w:color="auto" w:fill="auto"/>
          </w:tcPr>
          <w:p w:rsidR="002E4562" w:rsidRPr="003A24D1" w:rsidRDefault="002E4562" w:rsidP="0054301C">
            <w:pPr>
              <w:spacing w:after="0" w:line="240" w:lineRule="auto"/>
              <w:ind w:right="72"/>
              <w:jc w:val="both"/>
              <w:rPr>
                <w:rFonts w:ascii="Arial" w:hAnsi="Arial" w:cs="Arial"/>
                <w:color w:val="000000"/>
                <w:szCs w:val="24"/>
                <w:lang w:val="es-ES" w:eastAsia="es-ES"/>
              </w:rPr>
            </w:pPr>
            <w:r w:rsidRPr="003A24D1">
              <w:rPr>
                <w:rFonts w:ascii="Arial" w:hAnsi="Arial" w:cs="Arial"/>
                <w:color w:val="000000"/>
                <w:szCs w:val="24"/>
                <w:lang w:val="es-ES" w:eastAsia="es-ES"/>
              </w:rPr>
              <w:t>Orientación a resultados</w:t>
            </w:r>
          </w:p>
        </w:tc>
        <w:tc>
          <w:tcPr>
            <w:tcW w:w="2410" w:type="dxa"/>
            <w:shd w:val="clear" w:color="auto" w:fill="auto"/>
          </w:tcPr>
          <w:p w:rsidR="002E4562" w:rsidRPr="003A24D1" w:rsidRDefault="002E4562" w:rsidP="0054301C">
            <w:pPr>
              <w:spacing w:after="0" w:line="240" w:lineRule="auto"/>
              <w:jc w:val="both"/>
              <w:rPr>
                <w:rFonts w:ascii="Arial" w:hAnsi="Arial" w:cs="Arial"/>
                <w:color w:val="000000"/>
                <w:szCs w:val="24"/>
                <w:lang w:val="es-ES" w:eastAsia="es-ES"/>
              </w:rPr>
            </w:pPr>
            <w:r w:rsidRPr="003A24D1">
              <w:rPr>
                <w:rFonts w:ascii="Arial" w:hAnsi="Arial" w:cs="Arial"/>
                <w:color w:val="000000"/>
                <w:szCs w:val="24"/>
                <w:lang w:val="es-ES" w:eastAsia="es-ES"/>
              </w:rPr>
              <w:t>Realizar las funciones y cumplir los compromisos organizacionales con eficacia y calidad.</w:t>
            </w:r>
          </w:p>
        </w:tc>
        <w:tc>
          <w:tcPr>
            <w:tcW w:w="4961" w:type="dxa"/>
            <w:shd w:val="clear" w:color="auto" w:fill="auto"/>
          </w:tcPr>
          <w:p w:rsidR="002E4562" w:rsidRPr="003A24D1" w:rsidRDefault="002E4562" w:rsidP="002E4562">
            <w:pPr>
              <w:widowControl w:val="0"/>
              <w:numPr>
                <w:ilvl w:val="0"/>
                <w:numId w:val="9"/>
              </w:numPr>
              <w:tabs>
                <w:tab w:val="left" w:pos="175"/>
                <w:tab w:val="left" w:pos="2592"/>
                <w:tab w:val="right" w:pos="3528"/>
                <w:tab w:val="left" w:pos="3744"/>
                <w:tab w:val="right" w:pos="4995"/>
              </w:tabs>
              <w:kinsoku w:val="0"/>
              <w:overflowPunct w:val="0"/>
              <w:spacing w:after="0" w:line="240" w:lineRule="auto"/>
              <w:ind w:left="246" w:hanging="246"/>
              <w:jc w:val="both"/>
              <w:textAlignment w:val="baseline"/>
              <w:rPr>
                <w:rFonts w:ascii="Arial" w:hAnsi="Arial" w:cs="Arial"/>
                <w:color w:val="000000"/>
                <w:szCs w:val="24"/>
                <w:lang w:val="es-ES" w:eastAsia="es-ES"/>
              </w:rPr>
            </w:pPr>
            <w:r w:rsidRPr="003A24D1">
              <w:rPr>
                <w:rFonts w:ascii="Arial" w:hAnsi="Arial" w:cs="Arial"/>
                <w:color w:val="000000"/>
                <w:szCs w:val="24"/>
                <w:lang w:val="es-ES" w:eastAsia="es-ES"/>
              </w:rPr>
              <w:t>Cumple con oportunidad en</w:t>
            </w:r>
            <w:r w:rsidRPr="003A24D1">
              <w:rPr>
                <w:rFonts w:ascii="Arial" w:hAnsi="Arial" w:cs="Arial"/>
                <w:color w:val="000000"/>
                <w:szCs w:val="24"/>
                <w:lang w:val="es-ES" w:eastAsia="es-ES"/>
              </w:rPr>
              <w:tab/>
              <w:t>función de estándares, objetivos y metas establecidas por la entidad, las funciones que le son asignadas.</w:t>
            </w:r>
          </w:p>
          <w:p w:rsidR="002E4562" w:rsidRPr="003A24D1" w:rsidRDefault="002E4562" w:rsidP="002E4562">
            <w:pPr>
              <w:widowControl w:val="0"/>
              <w:numPr>
                <w:ilvl w:val="0"/>
                <w:numId w:val="9"/>
              </w:numPr>
              <w:tabs>
                <w:tab w:val="left" w:pos="175"/>
                <w:tab w:val="left" w:pos="246"/>
                <w:tab w:val="right" w:pos="4995"/>
              </w:tabs>
              <w:kinsoku w:val="0"/>
              <w:overflowPunct w:val="0"/>
              <w:spacing w:after="0" w:line="240" w:lineRule="auto"/>
              <w:ind w:left="246" w:hanging="246"/>
              <w:jc w:val="both"/>
              <w:textAlignment w:val="baseline"/>
              <w:rPr>
                <w:rFonts w:ascii="Arial" w:hAnsi="Arial" w:cs="Arial"/>
                <w:color w:val="000000"/>
                <w:szCs w:val="24"/>
                <w:lang w:val="es-ES" w:eastAsia="es-ES"/>
              </w:rPr>
            </w:pPr>
            <w:r w:rsidRPr="003A24D1">
              <w:rPr>
                <w:rFonts w:ascii="Arial" w:hAnsi="Arial" w:cs="Arial"/>
                <w:color w:val="000000"/>
                <w:szCs w:val="24"/>
                <w:lang w:val="es-ES" w:eastAsia="es-ES"/>
              </w:rPr>
              <w:t>Asume la responsabilidad por sus resultados.</w:t>
            </w:r>
          </w:p>
          <w:p w:rsidR="002E4562" w:rsidRPr="003A24D1" w:rsidRDefault="002E4562" w:rsidP="002E4562">
            <w:pPr>
              <w:widowControl w:val="0"/>
              <w:numPr>
                <w:ilvl w:val="0"/>
                <w:numId w:val="9"/>
              </w:numPr>
              <w:tabs>
                <w:tab w:val="left" w:pos="175"/>
                <w:tab w:val="left" w:pos="246"/>
                <w:tab w:val="left" w:pos="1368"/>
                <w:tab w:val="left" w:pos="2304"/>
                <w:tab w:val="left" w:pos="2736"/>
                <w:tab w:val="left" w:pos="3600"/>
                <w:tab w:val="left" w:pos="4752"/>
                <w:tab w:val="right" w:pos="4995"/>
              </w:tabs>
              <w:kinsoku w:val="0"/>
              <w:overflowPunct w:val="0"/>
              <w:spacing w:after="0" w:line="240" w:lineRule="auto"/>
              <w:ind w:left="246" w:hanging="246"/>
              <w:jc w:val="both"/>
              <w:textAlignment w:val="baseline"/>
              <w:rPr>
                <w:rFonts w:ascii="Arial" w:hAnsi="Arial" w:cs="Arial"/>
                <w:color w:val="000000"/>
                <w:szCs w:val="24"/>
                <w:lang w:val="es-ES" w:eastAsia="es-ES"/>
              </w:rPr>
            </w:pPr>
            <w:r w:rsidRPr="003A24D1">
              <w:rPr>
                <w:rFonts w:ascii="Arial" w:hAnsi="Arial" w:cs="Arial"/>
                <w:color w:val="000000"/>
                <w:szCs w:val="24"/>
                <w:lang w:val="es-ES" w:eastAsia="es-ES"/>
              </w:rPr>
              <w:t xml:space="preserve">Compromete recursos y tiempos para mejorar la productividad tomando las medidas necesarias para minimizar los riesgos. </w:t>
            </w:r>
          </w:p>
          <w:p w:rsidR="002E4562" w:rsidRPr="003A24D1" w:rsidRDefault="002E4562" w:rsidP="002E4562">
            <w:pPr>
              <w:widowControl w:val="0"/>
              <w:numPr>
                <w:ilvl w:val="0"/>
                <w:numId w:val="9"/>
              </w:numPr>
              <w:tabs>
                <w:tab w:val="left" w:pos="175"/>
                <w:tab w:val="left" w:pos="246"/>
                <w:tab w:val="left" w:pos="1368"/>
                <w:tab w:val="left" w:pos="2304"/>
                <w:tab w:val="left" w:pos="2736"/>
                <w:tab w:val="left" w:pos="3600"/>
                <w:tab w:val="left" w:pos="4752"/>
                <w:tab w:val="right" w:pos="4995"/>
              </w:tabs>
              <w:kinsoku w:val="0"/>
              <w:overflowPunct w:val="0"/>
              <w:spacing w:after="0" w:line="240" w:lineRule="auto"/>
              <w:ind w:left="246" w:hanging="246"/>
              <w:jc w:val="both"/>
              <w:textAlignment w:val="baseline"/>
              <w:rPr>
                <w:rFonts w:ascii="Arial" w:hAnsi="Arial" w:cs="Arial"/>
                <w:color w:val="000000"/>
                <w:szCs w:val="24"/>
                <w:lang w:val="es-ES" w:eastAsia="es-ES"/>
              </w:rPr>
            </w:pPr>
            <w:r w:rsidRPr="003A24D1">
              <w:rPr>
                <w:rFonts w:ascii="Arial" w:hAnsi="Arial" w:cs="Arial"/>
                <w:color w:val="000000"/>
                <w:szCs w:val="24"/>
                <w:lang w:val="es-ES" w:eastAsia="es-ES"/>
              </w:rPr>
              <w:t>Realiza todas las acciones necesarias para  alcanzar los objetivos propuestos enfrentando los obstáculos que se presentan.</w:t>
            </w:r>
          </w:p>
        </w:tc>
      </w:tr>
      <w:tr w:rsidR="002E4562" w:rsidRPr="003A24D1" w:rsidTr="0054301C">
        <w:trPr>
          <w:jc w:val="center"/>
        </w:trPr>
        <w:tc>
          <w:tcPr>
            <w:tcW w:w="1701" w:type="dxa"/>
            <w:shd w:val="clear" w:color="auto" w:fill="auto"/>
          </w:tcPr>
          <w:p w:rsidR="002E4562" w:rsidRPr="003A24D1" w:rsidRDefault="002E4562" w:rsidP="0054301C">
            <w:pPr>
              <w:tabs>
                <w:tab w:val="right" w:pos="1512"/>
              </w:tabs>
              <w:spacing w:after="0" w:line="240" w:lineRule="auto"/>
              <w:jc w:val="both"/>
              <w:rPr>
                <w:rFonts w:ascii="Arial" w:hAnsi="Arial" w:cs="Arial"/>
                <w:color w:val="000000"/>
                <w:szCs w:val="24"/>
                <w:lang w:val="es-ES" w:eastAsia="es-ES"/>
              </w:rPr>
            </w:pPr>
            <w:r w:rsidRPr="003A24D1">
              <w:rPr>
                <w:rFonts w:ascii="Arial" w:hAnsi="Arial" w:cs="Arial"/>
                <w:color w:val="000000"/>
                <w:szCs w:val="24"/>
                <w:lang w:val="es-ES" w:eastAsia="es-ES"/>
              </w:rPr>
              <w:t>Orientación</w:t>
            </w:r>
            <w:r>
              <w:rPr>
                <w:rFonts w:ascii="Arial" w:hAnsi="Arial" w:cs="Arial"/>
                <w:color w:val="000000"/>
                <w:szCs w:val="24"/>
                <w:lang w:val="es-ES" w:eastAsia="es-ES"/>
              </w:rPr>
              <w:t xml:space="preserve"> </w:t>
            </w:r>
            <w:r w:rsidRPr="003A24D1">
              <w:rPr>
                <w:rFonts w:ascii="Arial" w:hAnsi="Arial" w:cs="Arial"/>
                <w:color w:val="000000"/>
                <w:szCs w:val="24"/>
                <w:lang w:val="es-ES" w:eastAsia="es-ES"/>
              </w:rPr>
              <w:t>al</w:t>
            </w:r>
          </w:p>
          <w:p w:rsidR="002E4562" w:rsidRPr="003A24D1" w:rsidRDefault="002E4562" w:rsidP="0054301C">
            <w:pPr>
              <w:spacing w:after="0" w:line="240" w:lineRule="auto"/>
              <w:ind w:right="72"/>
              <w:jc w:val="both"/>
              <w:rPr>
                <w:rFonts w:ascii="Arial" w:hAnsi="Arial" w:cs="Arial"/>
                <w:color w:val="000000"/>
                <w:szCs w:val="24"/>
                <w:lang w:val="es-ES" w:eastAsia="es-ES"/>
              </w:rPr>
            </w:pPr>
            <w:r w:rsidRPr="003A24D1">
              <w:rPr>
                <w:rFonts w:ascii="Arial" w:hAnsi="Arial" w:cs="Arial"/>
                <w:color w:val="000000"/>
                <w:szCs w:val="24"/>
                <w:lang w:val="es-ES" w:eastAsia="es-ES"/>
              </w:rPr>
              <w:t>Usuario y al ciudadano</w:t>
            </w:r>
          </w:p>
        </w:tc>
        <w:tc>
          <w:tcPr>
            <w:tcW w:w="2410" w:type="dxa"/>
            <w:shd w:val="clear" w:color="auto" w:fill="auto"/>
          </w:tcPr>
          <w:p w:rsidR="002E4562" w:rsidRPr="003A24D1" w:rsidRDefault="002E4562" w:rsidP="0054301C">
            <w:pPr>
              <w:tabs>
                <w:tab w:val="left" w:pos="1876"/>
              </w:tabs>
              <w:spacing w:after="0" w:line="240" w:lineRule="auto"/>
              <w:jc w:val="both"/>
              <w:rPr>
                <w:rFonts w:ascii="Arial" w:hAnsi="Arial" w:cs="Arial"/>
                <w:color w:val="000000"/>
                <w:szCs w:val="24"/>
                <w:lang w:val="es-ES" w:eastAsia="es-ES"/>
              </w:rPr>
            </w:pPr>
            <w:r w:rsidRPr="003A24D1">
              <w:rPr>
                <w:rFonts w:ascii="Arial" w:hAnsi="Arial" w:cs="Arial"/>
                <w:color w:val="000000"/>
                <w:szCs w:val="24"/>
                <w:lang w:val="es-ES" w:eastAsia="es-ES"/>
              </w:rPr>
              <w:t>Dirigir las decisiones y acciones a la</w:t>
            </w:r>
          </w:p>
          <w:p w:rsidR="002E4562" w:rsidRPr="003A24D1" w:rsidRDefault="002E4562" w:rsidP="0054301C">
            <w:pPr>
              <w:tabs>
                <w:tab w:val="left" w:pos="1296"/>
                <w:tab w:val="left" w:pos="1876"/>
                <w:tab w:val="right" w:pos="2088"/>
              </w:tabs>
              <w:spacing w:after="0" w:line="240" w:lineRule="auto"/>
              <w:jc w:val="both"/>
              <w:rPr>
                <w:rFonts w:ascii="Arial" w:hAnsi="Arial" w:cs="Arial"/>
                <w:color w:val="000000"/>
                <w:szCs w:val="24"/>
                <w:lang w:val="es-ES" w:eastAsia="es-ES"/>
              </w:rPr>
            </w:pPr>
            <w:r w:rsidRPr="003A24D1">
              <w:rPr>
                <w:rFonts w:ascii="Arial" w:hAnsi="Arial" w:cs="Arial"/>
                <w:color w:val="000000"/>
                <w:szCs w:val="24"/>
                <w:lang w:val="es-ES" w:eastAsia="es-ES"/>
              </w:rPr>
              <w:t>Satisfacción</w:t>
            </w:r>
            <w:r>
              <w:rPr>
                <w:rFonts w:ascii="Arial" w:hAnsi="Arial" w:cs="Arial"/>
                <w:color w:val="000000"/>
                <w:szCs w:val="24"/>
                <w:lang w:val="es-ES" w:eastAsia="es-ES"/>
              </w:rPr>
              <w:t xml:space="preserve"> </w:t>
            </w:r>
            <w:r w:rsidRPr="003A24D1">
              <w:rPr>
                <w:rFonts w:ascii="Arial" w:hAnsi="Arial" w:cs="Arial"/>
                <w:color w:val="000000"/>
                <w:szCs w:val="24"/>
                <w:lang w:val="es-ES" w:eastAsia="es-ES"/>
              </w:rPr>
              <w:t>de las</w:t>
            </w:r>
          </w:p>
          <w:p w:rsidR="002E4562" w:rsidRPr="003A24D1" w:rsidRDefault="002E4562" w:rsidP="0054301C">
            <w:pPr>
              <w:tabs>
                <w:tab w:val="left" w:pos="1876"/>
                <w:tab w:val="right" w:pos="2088"/>
              </w:tabs>
              <w:spacing w:after="0" w:line="240" w:lineRule="auto"/>
              <w:jc w:val="both"/>
              <w:rPr>
                <w:rFonts w:ascii="Arial" w:hAnsi="Arial" w:cs="Arial"/>
                <w:color w:val="000000"/>
                <w:szCs w:val="24"/>
                <w:lang w:val="es-ES" w:eastAsia="es-ES"/>
              </w:rPr>
            </w:pPr>
            <w:proofErr w:type="gramStart"/>
            <w:r w:rsidRPr="003A24D1">
              <w:rPr>
                <w:rFonts w:ascii="Arial" w:hAnsi="Arial" w:cs="Arial"/>
                <w:color w:val="000000"/>
                <w:szCs w:val="24"/>
                <w:lang w:val="es-ES" w:eastAsia="es-ES"/>
              </w:rPr>
              <w:t>necesidades</w:t>
            </w:r>
            <w:proofErr w:type="gramEnd"/>
            <w:r w:rsidRPr="003A24D1">
              <w:rPr>
                <w:rFonts w:ascii="Arial" w:hAnsi="Arial" w:cs="Arial"/>
                <w:color w:val="000000"/>
                <w:szCs w:val="24"/>
                <w:lang w:val="es-ES" w:eastAsia="es-ES"/>
              </w:rPr>
              <w:t xml:space="preserve"> e intereses de los usuarios internos y externos, de conformidad con las responsabilidades públicas asignadas a la entidad.</w:t>
            </w:r>
          </w:p>
        </w:tc>
        <w:tc>
          <w:tcPr>
            <w:tcW w:w="4961" w:type="dxa"/>
            <w:shd w:val="clear" w:color="auto" w:fill="auto"/>
          </w:tcPr>
          <w:p w:rsidR="002E4562" w:rsidRPr="003A24D1" w:rsidRDefault="002E4562" w:rsidP="002E4562">
            <w:pPr>
              <w:widowControl w:val="0"/>
              <w:numPr>
                <w:ilvl w:val="0"/>
                <w:numId w:val="10"/>
              </w:numPr>
              <w:tabs>
                <w:tab w:val="left" w:pos="175"/>
                <w:tab w:val="right" w:pos="4995"/>
              </w:tabs>
              <w:kinsoku w:val="0"/>
              <w:overflowPunct w:val="0"/>
              <w:spacing w:after="0" w:line="240" w:lineRule="auto"/>
              <w:ind w:left="246" w:right="36" w:hanging="246"/>
              <w:jc w:val="both"/>
              <w:textAlignment w:val="baseline"/>
              <w:rPr>
                <w:rFonts w:ascii="Arial" w:hAnsi="Arial" w:cs="Arial"/>
                <w:color w:val="000000"/>
                <w:szCs w:val="24"/>
                <w:lang w:val="es-ES" w:eastAsia="es-ES"/>
              </w:rPr>
            </w:pPr>
            <w:r w:rsidRPr="003A24D1">
              <w:rPr>
                <w:rFonts w:ascii="Arial" w:hAnsi="Arial" w:cs="Arial"/>
                <w:color w:val="000000"/>
                <w:szCs w:val="24"/>
                <w:lang w:val="es-ES" w:eastAsia="es-ES"/>
              </w:rPr>
              <w:t>Atiende y valora las necesidades y peticiones de los usuarios y de ciudadanos en general.</w:t>
            </w:r>
          </w:p>
          <w:p w:rsidR="002E4562" w:rsidRPr="003A24D1" w:rsidRDefault="002E4562" w:rsidP="002E4562">
            <w:pPr>
              <w:widowControl w:val="0"/>
              <w:numPr>
                <w:ilvl w:val="0"/>
                <w:numId w:val="10"/>
              </w:numPr>
              <w:tabs>
                <w:tab w:val="left" w:pos="175"/>
                <w:tab w:val="right" w:pos="4995"/>
              </w:tabs>
              <w:kinsoku w:val="0"/>
              <w:overflowPunct w:val="0"/>
              <w:spacing w:after="0" w:line="240" w:lineRule="auto"/>
              <w:ind w:left="246" w:right="36" w:hanging="246"/>
              <w:jc w:val="both"/>
              <w:textAlignment w:val="baseline"/>
              <w:rPr>
                <w:rFonts w:ascii="Arial" w:hAnsi="Arial" w:cs="Arial"/>
                <w:color w:val="000000"/>
                <w:szCs w:val="24"/>
                <w:lang w:val="es-ES" w:eastAsia="es-ES"/>
              </w:rPr>
            </w:pPr>
            <w:r w:rsidRPr="003A24D1">
              <w:rPr>
                <w:rFonts w:ascii="Arial" w:hAnsi="Arial" w:cs="Arial"/>
                <w:color w:val="000000"/>
                <w:szCs w:val="24"/>
                <w:lang w:val="es-ES" w:eastAsia="es-ES"/>
              </w:rPr>
              <w:t>Considera las necesidades de los usuarios al diseñar proyectos o servicios.</w:t>
            </w:r>
          </w:p>
          <w:p w:rsidR="002E4562" w:rsidRPr="003A24D1" w:rsidRDefault="002E4562" w:rsidP="002E4562">
            <w:pPr>
              <w:widowControl w:val="0"/>
              <w:numPr>
                <w:ilvl w:val="0"/>
                <w:numId w:val="10"/>
              </w:numPr>
              <w:tabs>
                <w:tab w:val="left" w:pos="175"/>
                <w:tab w:val="right" w:pos="4995"/>
              </w:tabs>
              <w:kinsoku w:val="0"/>
              <w:overflowPunct w:val="0"/>
              <w:spacing w:after="0" w:line="240" w:lineRule="auto"/>
              <w:ind w:left="246" w:right="36" w:hanging="246"/>
              <w:jc w:val="both"/>
              <w:textAlignment w:val="baseline"/>
              <w:rPr>
                <w:rFonts w:ascii="Arial" w:hAnsi="Arial" w:cs="Arial"/>
                <w:color w:val="000000"/>
                <w:szCs w:val="24"/>
                <w:lang w:val="es-ES" w:eastAsia="es-ES"/>
              </w:rPr>
            </w:pPr>
            <w:r w:rsidRPr="003A24D1">
              <w:rPr>
                <w:rFonts w:ascii="Arial" w:hAnsi="Arial" w:cs="Arial"/>
                <w:color w:val="000000"/>
                <w:szCs w:val="24"/>
                <w:lang w:val="es-ES" w:eastAsia="es-ES"/>
              </w:rPr>
              <w:t>Da respuestas oportunas a las necesidades de los usuarios de conformidad con el servicio que ofrece la entidad.</w:t>
            </w:r>
          </w:p>
          <w:p w:rsidR="002E4562" w:rsidRPr="003A24D1" w:rsidRDefault="002E4562" w:rsidP="002E4562">
            <w:pPr>
              <w:widowControl w:val="0"/>
              <w:numPr>
                <w:ilvl w:val="0"/>
                <w:numId w:val="10"/>
              </w:numPr>
              <w:tabs>
                <w:tab w:val="left" w:pos="175"/>
                <w:tab w:val="right" w:pos="4995"/>
              </w:tabs>
              <w:kinsoku w:val="0"/>
              <w:overflowPunct w:val="0"/>
              <w:spacing w:after="0" w:line="240" w:lineRule="auto"/>
              <w:ind w:left="246" w:right="36" w:hanging="246"/>
              <w:jc w:val="both"/>
              <w:textAlignment w:val="baseline"/>
              <w:rPr>
                <w:rFonts w:ascii="Arial" w:hAnsi="Arial" w:cs="Arial"/>
                <w:color w:val="000000"/>
                <w:szCs w:val="24"/>
                <w:lang w:val="es-ES" w:eastAsia="es-ES"/>
              </w:rPr>
            </w:pPr>
            <w:r w:rsidRPr="003A24D1">
              <w:rPr>
                <w:rFonts w:ascii="Arial" w:hAnsi="Arial" w:cs="Arial"/>
                <w:color w:val="000000"/>
                <w:szCs w:val="24"/>
                <w:lang w:val="es-ES" w:eastAsia="es-ES"/>
              </w:rPr>
              <w:t>Establece diferentes canales de comunicación con el usuario para conocer sus necesidades y propuestas y responde a las mismas.</w:t>
            </w:r>
          </w:p>
          <w:p w:rsidR="002E4562" w:rsidRPr="003A24D1" w:rsidRDefault="002E4562" w:rsidP="002E4562">
            <w:pPr>
              <w:widowControl w:val="0"/>
              <w:numPr>
                <w:ilvl w:val="0"/>
                <w:numId w:val="10"/>
              </w:numPr>
              <w:tabs>
                <w:tab w:val="left" w:pos="175"/>
                <w:tab w:val="right" w:pos="4995"/>
              </w:tabs>
              <w:kinsoku w:val="0"/>
              <w:overflowPunct w:val="0"/>
              <w:spacing w:after="0" w:line="240" w:lineRule="auto"/>
              <w:ind w:left="246" w:right="72" w:hanging="246"/>
              <w:jc w:val="both"/>
              <w:textAlignment w:val="baseline"/>
              <w:rPr>
                <w:rFonts w:ascii="Arial" w:hAnsi="Arial" w:cs="Arial"/>
                <w:color w:val="000000"/>
                <w:szCs w:val="24"/>
                <w:lang w:val="es-ES" w:eastAsia="es-ES"/>
              </w:rPr>
            </w:pPr>
            <w:r w:rsidRPr="003A24D1">
              <w:rPr>
                <w:rFonts w:ascii="Arial" w:hAnsi="Arial" w:cs="Arial"/>
                <w:color w:val="000000"/>
                <w:szCs w:val="24"/>
                <w:lang w:val="es-ES" w:eastAsia="es-ES"/>
              </w:rPr>
              <w:t>Reconoce la interdependencia entre su trabajo y el de otros.</w:t>
            </w:r>
          </w:p>
        </w:tc>
      </w:tr>
      <w:tr w:rsidR="002E4562" w:rsidRPr="003A24D1" w:rsidTr="0054301C">
        <w:trPr>
          <w:trHeight w:val="2970"/>
          <w:jc w:val="center"/>
        </w:trPr>
        <w:tc>
          <w:tcPr>
            <w:tcW w:w="1701" w:type="dxa"/>
            <w:shd w:val="clear" w:color="auto" w:fill="auto"/>
          </w:tcPr>
          <w:p w:rsidR="002E4562" w:rsidRPr="003A24D1" w:rsidRDefault="002E4562" w:rsidP="0054301C">
            <w:pPr>
              <w:spacing w:after="0" w:line="240" w:lineRule="auto"/>
              <w:ind w:right="72"/>
              <w:jc w:val="both"/>
              <w:rPr>
                <w:rFonts w:ascii="Arial" w:hAnsi="Arial" w:cs="Arial"/>
                <w:color w:val="000000"/>
                <w:szCs w:val="24"/>
                <w:lang w:val="es-ES" w:eastAsia="es-ES"/>
              </w:rPr>
            </w:pPr>
            <w:r w:rsidRPr="003A24D1">
              <w:rPr>
                <w:rFonts w:ascii="Arial" w:hAnsi="Arial" w:cs="Arial"/>
                <w:color w:val="000000"/>
                <w:szCs w:val="24"/>
                <w:lang w:val="es-ES" w:eastAsia="es-ES"/>
              </w:rPr>
              <w:lastRenderedPageBreak/>
              <w:t>Transparencia</w:t>
            </w:r>
          </w:p>
        </w:tc>
        <w:tc>
          <w:tcPr>
            <w:tcW w:w="2410" w:type="dxa"/>
            <w:shd w:val="clear" w:color="auto" w:fill="auto"/>
          </w:tcPr>
          <w:p w:rsidR="002E4562" w:rsidRPr="003A24D1" w:rsidRDefault="002E4562" w:rsidP="0054301C">
            <w:pPr>
              <w:tabs>
                <w:tab w:val="right" w:pos="2088"/>
              </w:tabs>
              <w:spacing w:after="0" w:line="240" w:lineRule="auto"/>
              <w:ind w:left="72"/>
              <w:jc w:val="both"/>
              <w:rPr>
                <w:rFonts w:ascii="Arial" w:hAnsi="Arial" w:cs="Arial"/>
                <w:color w:val="000000"/>
                <w:szCs w:val="24"/>
                <w:lang w:val="es-ES" w:eastAsia="es-ES"/>
              </w:rPr>
            </w:pPr>
            <w:r w:rsidRPr="003A24D1">
              <w:rPr>
                <w:rFonts w:ascii="Arial" w:hAnsi="Arial" w:cs="Arial"/>
                <w:color w:val="000000"/>
                <w:szCs w:val="24"/>
                <w:lang w:val="es-ES" w:eastAsia="es-ES"/>
              </w:rPr>
              <w:t>Hacer uso responsable y claro de los recursos</w:t>
            </w:r>
          </w:p>
          <w:p w:rsidR="002E4562" w:rsidRPr="003A24D1" w:rsidRDefault="002E4562" w:rsidP="0054301C">
            <w:pPr>
              <w:tabs>
                <w:tab w:val="right" w:pos="2088"/>
              </w:tabs>
              <w:spacing w:after="0" w:line="240" w:lineRule="auto"/>
              <w:ind w:left="72"/>
              <w:jc w:val="both"/>
              <w:rPr>
                <w:rFonts w:ascii="Arial" w:hAnsi="Arial" w:cs="Arial"/>
                <w:color w:val="000000"/>
                <w:szCs w:val="24"/>
                <w:lang w:val="es-ES" w:eastAsia="es-ES"/>
              </w:rPr>
            </w:pPr>
            <w:r w:rsidRPr="003A24D1">
              <w:rPr>
                <w:rFonts w:ascii="Arial" w:hAnsi="Arial" w:cs="Arial"/>
                <w:color w:val="000000"/>
                <w:szCs w:val="24"/>
                <w:lang w:val="es-ES" w:eastAsia="es-ES"/>
              </w:rPr>
              <w:t>públicos,</w:t>
            </w:r>
            <w:r>
              <w:rPr>
                <w:rFonts w:ascii="Arial" w:hAnsi="Arial" w:cs="Arial"/>
                <w:color w:val="000000"/>
                <w:szCs w:val="24"/>
                <w:lang w:val="es-ES" w:eastAsia="es-ES"/>
              </w:rPr>
              <w:t xml:space="preserve"> </w:t>
            </w:r>
            <w:r w:rsidRPr="003A24D1">
              <w:rPr>
                <w:rFonts w:ascii="Arial" w:hAnsi="Arial" w:cs="Arial"/>
                <w:color w:val="000000"/>
                <w:szCs w:val="24"/>
                <w:lang w:val="es-ES" w:eastAsia="es-ES"/>
              </w:rPr>
              <w:t>eliminando</w:t>
            </w:r>
            <w:r>
              <w:rPr>
                <w:rFonts w:ascii="Arial" w:hAnsi="Arial" w:cs="Arial"/>
                <w:color w:val="000000"/>
                <w:szCs w:val="24"/>
                <w:lang w:val="es-ES" w:eastAsia="es-ES"/>
              </w:rPr>
              <w:t xml:space="preserve"> </w:t>
            </w:r>
            <w:r w:rsidRPr="003A24D1">
              <w:rPr>
                <w:rFonts w:ascii="Arial" w:hAnsi="Arial" w:cs="Arial"/>
                <w:color w:val="000000"/>
                <w:szCs w:val="24"/>
                <w:lang w:val="es-ES" w:eastAsia="es-ES"/>
              </w:rPr>
              <w:t>cualquier</w:t>
            </w:r>
          </w:p>
          <w:p w:rsidR="002E4562" w:rsidRPr="003A24D1" w:rsidRDefault="002E4562" w:rsidP="0054301C">
            <w:pPr>
              <w:tabs>
                <w:tab w:val="right" w:pos="2088"/>
              </w:tabs>
              <w:spacing w:after="0" w:line="240" w:lineRule="auto"/>
              <w:ind w:left="72"/>
              <w:jc w:val="both"/>
              <w:rPr>
                <w:rFonts w:ascii="Arial" w:hAnsi="Arial" w:cs="Arial"/>
                <w:color w:val="000000"/>
                <w:szCs w:val="24"/>
                <w:lang w:val="es-ES" w:eastAsia="es-ES"/>
              </w:rPr>
            </w:pPr>
            <w:r w:rsidRPr="003A24D1">
              <w:rPr>
                <w:rFonts w:ascii="Arial" w:hAnsi="Arial" w:cs="Arial"/>
                <w:color w:val="000000"/>
                <w:szCs w:val="24"/>
                <w:lang w:val="es-ES" w:eastAsia="es-ES"/>
              </w:rPr>
              <w:t>discrecionalidad</w:t>
            </w:r>
          </w:p>
          <w:p w:rsidR="002E4562" w:rsidRPr="003A24D1" w:rsidRDefault="00A85F79" w:rsidP="0054301C">
            <w:pPr>
              <w:tabs>
                <w:tab w:val="right" w:pos="2088"/>
              </w:tabs>
              <w:spacing w:after="0" w:line="240" w:lineRule="auto"/>
              <w:ind w:left="72"/>
              <w:jc w:val="both"/>
              <w:rPr>
                <w:rFonts w:ascii="Arial" w:hAnsi="Arial" w:cs="Arial"/>
                <w:color w:val="000000"/>
                <w:szCs w:val="24"/>
                <w:lang w:val="es-ES" w:eastAsia="es-ES"/>
              </w:rPr>
            </w:pPr>
            <w:r w:rsidRPr="003A24D1">
              <w:rPr>
                <w:rFonts w:ascii="Arial" w:hAnsi="Arial" w:cs="Arial"/>
                <w:color w:val="000000"/>
                <w:szCs w:val="24"/>
                <w:lang w:val="es-ES" w:eastAsia="es-ES"/>
              </w:rPr>
              <w:t>Indebida</w:t>
            </w:r>
            <w:r w:rsidR="002E4562" w:rsidRPr="003A24D1">
              <w:rPr>
                <w:rFonts w:ascii="Arial" w:hAnsi="Arial" w:cs="Arial"/>
                <w:color w:val="000000"/>
                <w:szCs w:val="24"/>
                <w:lang w:val="es-ES" w:eastAsia="es-ES"/>
              </w:rPr>
              <w:t xml:space="preserve"> en su utilización y</w:t>
            </w:r>
            <w:r w:rsidR="002E4562" w:rsidRPr="003A24D1">
              <w:rPr>
                <w:rFonts w:ascii="Arial" w:hAnsi="Arial" w:cs="Arial"/>
                <w:color w:val="000000"/>
                <w:szCs w:val="24"/>
                <w:lang w:val="es-ES" w:eastAsia="es-ES"/>
              </w:rPr>
              <w:tab/>
              <w:t>garantizar</w:t>
            </w:r>
            <w:r w:rsidR="002E4562">
              <w:rPr>
                <w:rFonts w:ascii="Arial" w:hAnsi="Arial" w:cs="Arial"/>
                <w:color w:val="000000"/>
                <w:szCs w:val="24"/>
                <w:lang w:val="es-ES" w:eastAsia="es-ES"/>
              </w:rPr>
              <w:t xml:space="preserve"> </w:t>
            </w:r>
            <w:r w:rsidR="002E4562" w:rsidRPr="003A24D1">
              <w:rPr>
                <w:rFonts w:ascii="Arial" w:hAnsi="Arial" w:cs="Arial"/>
                <w:color w:val="000000"/>
                <w:szCs w:val="24"/>
                <w:lang w:val="es-ES" w:eastAsia="es-ES"/>
              </w:rPr>
              <w:t>el acceso a la información gubernamental.</w:t>
            </w:r>
          </w:p>
        </w:tc>
        <w:tc>
          <w:tcPr>
            <w:tcW w:w="4961" w:type="dxa"/>
            <w:shd w:val="clear" w:color="auto" w:fill="auto"/>
          </w:tcPr>
          <w:p w:rsidR="002E4562" w:rsidRPr="003A24D1" w:rsidRDefault="002E4562" w:rsidP="002E4562">
            <w:pPr>
              <w:widowControl w:val="0"/>
              <w:numPr>
                <w:ilvl w:val="0"/>
                <w:numId w:val="11"/>
              </w:numPr>
              <w:kinsoku w:val="0"/>
              <w:overflowPunct w:val="0"/>
              <w:spacing w:after="0" w:line="240" w:lineRule="auto"/>
              <w:ind w:left="246" w:right="36" w:hanging="246"/>
              <w:jc w:val="both"/>
              <w:textAlignment w:val="baseline"/>
              <w:rPr>
                <w:rFonts w:ascii="Arial" w:hAnsi="Arial" w:cs="Arial"/>
                <w:color w:val="000000"/>
                <w:szCs w:val="24"/>
                <w:lang w:val="es-ES" w:eastAsia="es-ES"/>
              </w:rPr>
            </w:pPr>
            <w:r w:rsidRPr="003A24D1">
              <w:rPr>
                <w:rFonts w:ascii="Arial" w:hAnsi="Arial" w:cs="Arial"/>
                <w:color w:val="000000"/>
                <w:szCs w:val="24"/>
                <w:lang w:val="es-ES" w:eastAsia="es-ES"/>
              </w:rPr>
              <w:t>Proporciona información veraz, objetiva y basada en hechos.</w:t>
            </w:r>
          </w:p>
          <w:p w:rsidR="002E4562" w:rsidRPr="003A24D1" w:rsidRDefault="002E4562" w:rsidP="002E4562">
            <w:pPr>
              <w:widowControl w:val="0"/>
              <w:numPr>
                <w:ilvl w:val="0"/>
                <w:numId w:val="11"/>
              </w:numPr>
              <w:kinsoku w:val="0"/>
              <w:overflowPunct w:val="0"/>
              <w:spacing w:after="0" w:line="240" w:lineRule="auto"/>
              <w:ind w:left="246" w:right="36" w:hanging="246"/>
              <w:jc w:val="both"/>
              <w:textAlignment w:val="baseline"/>
              <w:rPr>
                <w:rFonts w:ascii="Arial" w:hAnsi="Arial" w:cs="Arial"/>
                <w:color w:val="000000"/>
                <w:szCs w:val="24"/>
                <w:lang w:val="es-ES" w:eastAsia="es-ES"/>
              </w:rPr>
            </w:pPr>
            <w:r w:rsidRPr="003A24D1">
              <w:rPr>
                <w:rFonts w:ascii="Arial" w:hAnsi="Arial" w:cs="Arial"/>
                <w:color w:val="000000"/>
                <w:szCs w:val="24"/>
                <w:lang w:val="es-ES" w:eastAsia="es-ES"/>
              </w:rPr>
              <w:t>Facilita el acceso a la información relacionada con sus responsabilidades y con el servicio a cargo de la entidad en que labora.</w:t>
            </w:r>
          </w:p>
          <w:p w:rsidR="002E4562" w:rsidRPr="003A24D1" w:rsidRDefault="002E4562" w:rsidP="002E4562">
            <w:pPr>
              <w:widowControl w:val="0"/>
              <w:numPr>
                <w:ilvl w:val="0"/>
                <w:numId w:val="11"/>
              </w:numPr>
              <w:kinsoku w:val="0"/>
              <w:overflowPunct w:val="0"/>
              <w:spacing w:after="0" w:line="240" w:lineRule="auto"/>
              <w:ind w:left="246" w:right="36" w:hanging="246"/>
              <w:jc w:val="both"/>
              <w:textAlignment w:val="baseline"/>
              <w:rPr>
                <w:rFonts w:ascii="Arial" w:hAnsi="Arial" w:cs="Arial"/>
                <w:color w:val="000000"/>
                <w:szCs w:val="24"/>
                <w:lang w:val="es-ES" w:eastAsia="es-ES"/>
              </w:rPr>
            </w:pPr>
            <w:r w:rsidRPr="003A24D1">
              <w:rPr>
                <w:rFonts w:ascii="Arial" w:hAnsi="Arial" w:cs="Arial"/>
                <w:color w:val="000000"/>
                <w:szCs w:val="24"/>
                <w:lang w:val="es-ES" w:eastAsia="es-ES"/>
              </w:rPr>
              <w:t>Demuestra imparcialidad en sus decisiones.</w:t>
            </w:r>
          </w:p>
          <w:p w:rsidR="002E4562" w:rsidRPr="003A24D1" w:rsidRDefault="002E4562" w:rsidP="002E4562">
            <w:pPr>
              <w:widowControl w:val="0"/>
              <w:numPr>
                <w:ilvl w:val="0"/>
                <w:numId w:val="11"/>
              </w:numPr>
              <w:kinsoku w:val="0"/>
              <w:overflowPunct w:val="0"/>
              <w:spacing w:after="0" w:line="240" w:lineRule="auto"/>
              <w:ind w:left="246" w:right="36" w:hanging="246"/>
              <w:jc w:val="both"/>
              <w:textAlignment w:val="baseline"/>
              <w:rPr>
                <w:rFonts w:ascii="Arial" w:hAnsi="Arial" w:cs="Arial"/>
                <w:color w:val="000000"/>
                <w:szCs w:val="24"/>
                <w:lang w:val="es-ES" w:eastAsia="es-ES"/>
              </w:rPr>
            </w:pPr>
            <w:r w:rsidRPr="003A24D1">
              <w:rPr>
                <w:rFonts w:ascii="Arial" w:hAnsi="Arial" w:cs="Arial"/>
                <w:color w:val="000000"/>
                <w:szCs w:val="24"/>
                <w:lang w:val="es-ES" w:eastAsia="es-ES"/>
              </w:rPr>
              <w:t>Ejecuta sus funciones con base en las normas y criterios aplicables.</w:t>
            </w:r>
          </w:p>
          <w:p w:rsidR="002E4562" w:rsidRPr="003A24D1" w:rsidRDefault="002E4562" w:rsidP="002E4562">
            <w:pPr>
              <w:widowControl w:val="0"/>
              <w:numPr>
                <w:ilvl w:val="0"/>
                <w:numId w:val="11"/>
              </w:numPr>
              <w:kinsoku w:val="0"/>
              <w:overflowPunct w:val="0"/>
              <w:spacing w:after="0" w:line="240" w:lineRule="auto"/>
              <w:ind w:left="246" w:right="72" w:hanging="246"/>
              <w:jc w:val="both"/>
              <w:textAlignment w:val="baseline"/>
              <w:rPr>
                <w:rFonts w:ascii="Arial" w:hAnsi="Arial" w:cs="Arial"/>
                <w:color w:val="000000"/>
                <w:szCs w:val="24"/>
                <w:lang w:val="es-ES" w:eastAsia="es-ES"/>
              </w:rPr>
            </w:pPr>
            <w:r w:rsidRPr="003A24D1">
              <w:rPr>
                <w:rFonts w:ascii="Arial" w:hAnsi="Arial" w:cs="Arial"/>
                <w:color w:val="000000"/>
                <w:szCs w:val="24"/>
                <w:lang w:val="es-ES" w:eastAsia="es-ES"/>
              </w:rPr>
              <w:t>Utiliza los recursos de la entidad para el desarrollo de las labores y la prestación del servicio.</w:t>
            </w:r>
          </w:p>
        </w:tc>
      </w:tr>
      <w:tr w:rsidR="002E4562" w:rsidRPr="003A24D1" w:rsidTr="0054301C">
        <w:trPr>
          <w:trHeight w:val="1984"/>
          <w:jc w:val="center"/>
        </w:trPr>
        <w:tc>
          <w:tcPr>
            <w:tcW w:w="1701" w:type="dxa"/>
            <w:shd w:val="clear" w:color="auto" w:fill="auto"/>
          </w:tcPr>
          <w:p w:rsidR="002E4562" w:rsidRPr="003A24D1" w:rsidRDefault="002E4562" w:rsidP="0054301C">
            <w:pPr>
              <w:spacing w:after="0" w:line="240" w:lineRule="auto"/>
              <w:jc w:val="both"/>
              <w:rPr>
                <w:rFonts w:ascii="Arial" w:hAnsi="Arial" w:cs="Arial"/>
                <w:color w:val="000000"/>
                <w:szCs w:val="24"/>
                <w:lang w:val="es-ES" w:eastAsia="es-ES"/>
              </w:rPr>
            </w:pPr>
            <w:r w:rsidRPr="003A24D1">
              <w:rPr>
                <w:rFonts w:ascii="Arial" w:hAnsi="Arial" w:cs="Arial"/>
                <w:color w:val="000000"/>
                <w:szCs w:val="24"/>
                <w:lang w:val="es-ES" w:eastAsia="es-ES"/>
              </w:rPr>
              <w:t>Compromiso</w:t>
            </w:r>
          </w:p>
          <w:p w:rsidR="002E4562" w:rsidRPr="003A24D1" w:rsidRDefault="002E4562" w:rsidP="0054301C">
            <w:pPr>
              <w:spacing w:after="0" w:line="240" w:lineRule="auto"/>
              <w:ind w:right="72"/>
              <w:jc w:val="both"/>
              <w:rPr>
                <w:rFonts w:ascii="Arial" w:hAnsi="Arial" w:cs="Arial"/>
                <w:color w:val="000000"/>
                <w:szCs w:val="24"/>
                <w:lang w:val="es-ES" w:eastAsia="es-ES"/>
              </w:rPr>
            </w:pPr>
            <w:r w:rsidRPr="003A24D1">
              <w:rPr>
                <w:rFonts w:ascii="Arial" w:hAnsi="Arial" w:cs="Arial"/>
                <w:color w:val="000000"/>
                <w:szCs w:val="24"/>
                <w:lang w:val="es-ES" w:eastAsia="es-ES"/>
              </w:rPr>
              <w:t>Con</w:t>
            </w:r>
            <w:r>
              <w:rPr>
                <w:rFonts w:ascii="Arial" w:hAnsi="Arial" w:cs="Arial"/>
                <w:color w:val="000000"/>
                <w:szCs w:val="24"/>
                <w:lang w:val="es-ES" w:eastAsia="es-ES"/>
              </w:rPr>
              <w:t xml:space="preserve"> </w:t>
            </w:r>
            <w:r w:rsidRPr="003A24D1">
              <w:rPr>
                <w:rFonts w:ascii="Arial" w:hAnsi="Arial" w:cs="Arial"/>
                <w:color w:val="000000"/>
                <w:szCs w:val="24"/>
                <w:lang w:val="es-ES" w:eastAsia="es-ES"/>
              </w:rPr>
              <w:t>la</w:t>
            </w:r>
            <w:r>
              <w:rPr>
                <w:rFonts w:ascii="Arial" w:hAnsi="Arial" w:cs="Arial"/>
                <w:color w:val="000000"/>
                <w:szCs w:val="24"/>
                <w:lang w:val="es-ES" w:eastAsia="es-ES"/>
              </w:rPr>
              <w:t xml:space="preserve"> </w:t>
            </w:r>
            <w:r w:rsidRPr="003A24D1">
              <w:rPr>
                <w:rFonts w:ascii="Arial" w:hAnsi="Arial" w:cs="Arial"/>
                <w:color w:val="000000"/>
                <w:szCs w:val="24"/>
                <w:lang w:val="es-ES" w:eastAsia="es-ES"/>
              </w:rPr>
              <w:t>Organización</w:t>
            </w:r>
          </w:p>
        </w:tc>
        <w:tc>
          <w:tcPr>
            <w:tcW w:w="2410" w:type="dxa"/>
            <w:shd w:val="clear" w:color="auto" w:fill="auto"/>
          </w:tcPr>
          <w:p w:rsidR="002E4562" w:rsidRPr="003A24D1" w:rsidRDefault="002E4562" w:rsidP="0054301C">
            <w:pPr>
              <w:tabs>
                <w:tab w:val="left" w:pos="1008"/>
                <w:tab w:val="right" w:pos="2088"/>
              </w:tabs>
              <w:spacing w:after="0" w:line="240" w:lineRule="auto"/>
              <w:jc w:val="both"/>
              <w:rPr>
                <w:rFonts w:ascii="Arial" w:hAnsi="Arial" w:cs="Arial"/>
                <w:color w:val="000000"/>
                <w:szCs w:val="24"/>
                <w:lang w:val="es-ES" w:eastAsia="es-ES"/>
              </w:rPr>
            </w:pPr>
            <w:r w:rsidRPr="003A24D1">
              <w:rPr>
                <w:rFonts w:ascii="Arial" w:hAnsi="Arial" w:cs="Arial"/>
                <w:color w:val="000000"/>
                <w:szCs w:val="24"/>
                <w:lang w:val="es-ES" w:eastAsia="es-ES"/>
              </w:rPr>
              <w:t>Alinear</w:t>
            </w:r>
            <w:r>
              <w:rPr>
                <w:rFonts w:ascii="Arial" w:hAnsi="Arial" w:cs="Arial"/>
                <w:color w:val="000000"/>
                <w:szCs w:val="24"/>
                <w:lang w:val="es-ES" w:eastAsia="es-ES"/>
              </w:rPr>
              <w:t xml:space="preserve"> </w:t>
            </w:r>
            <w:r w:rsidRPr="003A24D1">
              <w:rPr>
                <w:rFonts w:ascii="Arial" w:hAnsi="Arial" w:cs="Arial"/>
                <w:color w:val="000000"/>
                <w:szCs w:val="24"/>
                <w:lang w:val="es-ES" w:eastAsia="es-ES"/>
              </w:rPr>
              <w:t>el</w:t>
            </w:r>
            <w:r>
              <w:rPr>
                <w:rFonts w:ascii="Arial" w:hAnsi="Arial" w:cs="Arial"/>
                <w:color w:val="000000"/>
                <w:szCs w:val="24"/>
                <w:lang w:val="es-ES" w:eastAsia="es-ES"/>
              </w:rPr>
              <w:t xml:space="preserve"> </w:t>
            </w:r>
            <w:r w:rsidRPr="003A24D1">
              <w:rPr>
                <w:rFonts w:ascii="Arial" w:hAnsi="Arial" w:cs="Arial"/>
                <w:color w:val="000000"/>
                <w:szCs w:val="24"/>
                <w:lang w:val="es-ES" w:eastAsia="es-ES"/>
              </w:rPr>
              <w:t>propio</w:t>
            </w:r>
          </w:p>
          <w:p w:rsidR="002E4562" w:rsidRPr="003A24D1" w:rsidRDefault="00A85F79" w:rsidP="0054301C">
            <w:pPr>
              <w:spacing w:after="0" w:line="240" w:lineRule="auto"/>
              <w:jc w:val="both"/>
              <w:rPr>
                <w:rFonts w:ascii="Arial" w:hAnsi="Arial" w:cs="Arial"/>
                <w:color w:val="000000"/>
                <w:szCs w:val="24"/>
                <w:lang w:val="es-ES" w:eastAsia="es-ES"/>
              </w:rPr>
            </w:pPr>
            <w:r w:rsidRPr="003A24D1">
              <w:rPr>
                <w:rFonts w:ascii="Arial" w:hAnsi="Arial" w:cs="Arial"/>
                <w:color w:val="000000"/>
                <w:szCs w:val="24"/>
                <w:lang w:val="es-ES" w:eastAsia="es-ES"/>
              </w:rPr>
              <w:t>Comportamiento</w:t>
            </w:r>
            <w:r w:rsidR="002E4562" w:rsidRPr="003A24D1">
              <w:rPr>
                <w:rFonts w:ascii="Arial" w:hAnsi="Arial" w:cs="Arial"/>
                <w:color w:val="000000"/>
                <w:szCs w:val="24"/>
                <w:lang w:val="es-ES" w:eastAsia="es-ES"/>
              </w:rPr>
              <w:t xml:space="preserve"> a las necesidades, prioridades y</w:t>
            </w:r>
            <w:r w:rsidR="002E4562">
              <w:rPr>
                <w:rFonts w:ascii="Arial" w:hAnsi="Arial" w:cs="Arial"/>
                <w:color w:val="000000"/>
                <w:szCs w:val="24"/>
                <w:lang w:val="es-ES" w:eastAsia="es-ES"/>
              </w:rPr>
              <w:t xml:space="preserve"> </w:t>
            </w:r>
            <w:r w:rsidR="002E4562" w:rsidRPr="003A24D1">
              <w:rPr>
                <w:rFonts w:ascii="Arial" w:hAnsi="Arial" w:cs="Arial"/>
                <w:color w:val="000000"/>
                <w:szCs w:val="24"/>
                <w:lang w:val="es-ES" w:eastAsia="es-ES"/>
              </w:rPr>
              <w:t>metas</w:t>
            </w:r>
            <w:r w:rsidR="002E4562">
              <w:rPr>
                <w:rFonts w:ascii="Arial" w:hAnsi="Arial" w:cs="Arial"/>
                <w:color w:val="000000"/>
                <w:szCs w:val="24"/>
                <w:lang w:val="es-ES" w:eastAsia="es-ES"/>
              </w:rPr>
              <w:t xml:space="preserve"> </w:t>
            </w:r>
            <w:r w:rsidR="002E4562" w:rsidRPr="003A24D1">
              <w:rPr>
                <w:rFonts w:ascii="Arial" w:hAnsi="Arial" w:cs="Arial"/>
                <w:color w:val="000000"/>
                <w:szCs w:val="24"/>
                <w:lang w:val="es-ES" w:eastAsia="es-ES"/>
              </w:rPr>
              <w:t>organizacionales.</w:t>
            </w:r>
          </w:p>
        </w:tc>
        <w:tc>
          <w:tcPr>
            <w:tcW w:w="4961" w:type="dxa"/>
            <w:shd w:val="clear" w:color="auto" w:fill="auto"/>
          </w:tcPr>
          <w:p w:rsidR="002E4562" w:rsidRPr="003A24D1" w:rsidRDefault="002E4562" w:rsidP="002E4562">
            <w:pPr>
              <w:widowControl w:val="0"/>
              <w:numPr>
                <w:ilvl w:val="0"/>
                <w:numId w:val="12"/>
              </w:numPr>
              <w:kinsoku w:val="0"/>
              <w:overflowPunct w:val="0"/>
              <w:spacing w:after="0" w:line="240" w:lineRule="auto"/>
              <w:ind w:left="246" w:hanging="246"/>
              <w:jc w:val="both"/>
              <w:textAlignment w:val="baseline"/>
              <w:rPr>
                <w:rFonts w:ascii="Arial" w:hAnsi="Arial" w:cs="Arial"/>
                <w:color w:val="000000"/>
                <w:szCs w:val="24"/>
                <w:lang w:val="es-ES" w:eastAsia="es-ES"/>
              </w:rPr>
            </w:pPr>
            <w:r w:rsidRPr="003A24D1">
              <w:rPr>
                <w:rFonts w:ascii="Arial" w:hAnsi="Arial" w:cs="Arial"/>
                <w:color w:val="000000"/>
                <w:szCs w:val="24"/>
                <w:lang w:val="es-ES" w:eastAsia="es-ES"/>
              </w:rPr>
              <w:t>Promueve las metas de la organización y respeta sus normas.</w:t>
            </w:r>
          </w:p>
          <w:p w:rsidR="002E4562" w:rsidRPr="003A24D1" w:rsidRDefault="002E4562" w:rsidP="002E4562">
            <w:pPr>
              <w:widowControl w:val="0"/>
              <w:numPr>
                <w:ilvl w:val="0"/>
                <w:numId w:val="12"/>
              </w:numPr>
              <w:kinsoku w:val="0"/>
              <w:overflowPunct w:val="0"/>
              <w:spacing w:after="0" w:line="240" w:lineRule="auto"/>
              <w:ind w:left="246" w:hanging="246"/>
              <w:jc w:val="both"/>
              <w:textAlignment w:val="baseline"/>
              <w:rPr>
                <w:rFonts w:ascii="Arial" w:hAnsi="Arial" w:cs="Arial"/>
                <w:color w:val="000000"/>
                <w:szCs w:val="24"/>
                <w:lang w:val="es-ES" w:eastAsia="es-ES"/>
              </w:rPr>
            </w:pPr>
            <w:r w:rsidRPr="003A24D1">
              <w:rPr>
                <w:rFonts w:ascii="Arial" w:hAnsi="Arial" w:cs="Arial"/>
                <w:color w:val="000000"/>
                <w:szCs w:val="24"/>
                <w:lang w:val="es-ES" w:eastAsia="es-ES"/>
              </w:rPr>
              <w:t>Antepone las necesidades de la organización a sus propias necesidades.</w:t>
            </w:r>
          </w:p>
          <w:p w:rsidR="002E4562" w:rsidRPr="003A24D1" w:rsidRDefault="002E4562" w:rsidP="002E4562">
            <w:pPr>
              <w:widowControl w:val="0"/>
              <w:numPr>
                <w:ilvl w:val="0"/>
                <w:numId w:val="12"/>
              </w:numPr>
              <w:kinsoku w:val="0"/>
              <w:overflowPunct w:val="0"/>
              <w:spacing w:after="0" w:line="240" w:lineRule="auto"/>
              <w:ind w:left="246" w:hanging="246"/>
              <w:jc w:val="both"/>
              <w:textAlignment w:val="baseline"/>
              <w:rPr>
                <w:rFonts w:ascii="Arial" w:hAnsi="Arial" w:cs="Arial"/>
                <w:color w:val="000000"/>
                <w:szCs w:val="24"/>
                <w:lang w:val="es-ES" w:eastAsia="es-ES"/>
              </w:rPr>
            </w:pPr>
            <w:r w:rsidRPr="003A24D1">
              <w:rPr>
                <w:rFonts w:ascii="Arial" w:hAnsi="Arial" w:cs="Arial"/>
                <w:color w:val="000000"/>
                <w:szCs w:val="24"/>
                <w:lang w:val="es-ES" w:eastAsia="es-ES"/>
              </w:rPr>
              <w:t>Apoya a la organización en situaciones difíciles.</w:t>
            </w:r>
          </w:p>
          <w:p w:rsidR="002E4562" w:rsidRPr="003A24D1" w:rsidRDefault="002E4562" w:rsidP="002E4562">
            <w:pPr>
              <w:widowControl w:val="0"/>
              <w:numPr>
                <w:ilvl w:val="0"/>
                <w:numId w:val="12"/>
              </w:numPr>
              <w:kinsoku w:val="0"/>
              <w:overflowPunct w:val="0"/>
              <w:spacing w:after="0" w:line="240" w:lineRule="auto"/>
              <w:ind w:left="246" w:right="36" w:hanging="246"/>
              <w:jc w:val="both"/>
              <w:textAlignment w:val="baseline"/>
              <w:rPr>
                <w:rFonts w:ascii="Arial" w:hAnsi="Arial" w:cs="Arial"/>
                <w:color w:val="000000"/>
                <w:szCs w:val="24"/>
                <w:lang w:val="es-ES" w:eastAsia="es-ES"/>
              </w:rPr>
            </w:pPr>
            <w:r w:rsidRPr="003A24D1">
              <w:rPr>
                <w:rFonts w:ascii="Arial" w:hAnsi="Arial" w:cs="Arial"/>
                <w:color w:val="000000"/>
                <w:szCs w:val="24"/>
                <w:lang w:val="es-ES" w:eastAsia="es-ES"/>
              </w:rPr>
              <w:t>Demuestra  sentido de pertenencia en todas sus actuaciones.</w:t>
            </w:r>
          </w:p>
        </w:tc>
      </w:tr>
    </w:tbl>
    <w:p w:rsidR="002E4562" w:rsidRPr="003A24D1" w:rsidRDefault="002E4562" w:rsidP="002E4562">
      <w:pPr>
        <w:spacing w:after="0" w:line="240" w:lineRule="auto"/>
        <w:ind w:left="720" w:right="72"/>
        <w:jc w:val="both"/>
        <w:rPr>
          <w:rFonts w:ascii="Arial" w:hAnsi="Arial" w:cs="Arial"/>
          <w:color w:val="000000"/>
          <w:spacing w:val="8"/>
          <w:sz w:val="24"/>
          <w:szCs w:val="24"/>
          <w:lang w:val="es-ES" w:eastAsia="es-ES"/>
        </w:rPr>
      </w:pPr>
    </w:p>
    <w:p w:rsidR="002E4562" w:rsidRPr="003A24D1" w:rsidRDefault="002E4562" w:rsidP="002E4562">
      <w:pPr>
        <w:spacing w:after="0" w:line="240" w:lineRule="auto"/>
        <w:ind w:left="426" w:right="72"/>
        <w:jc w:val="both"/>
        <w:rPr>
          <w:rFonts w:ascii="Arial" w:hAnsi="Arial" w:cs="Arial"/>
          <w:color w:val="000000"/>
          <w:sz w:val="24"/>
          <w:szCs w:val="24"/>
          <w:lang w:val="es-ES" w:eastAsia="es-ES"/>
        </w:rPr>
      </w:pPr>
      <w:r w:rsidRPr="003A24D1">
        <w:rPr>
          <w:rFonts w:ascii="Arial" w:hAnsi="Arial" w:cs="Arial"/>
          <w:color w:val="000000"/>
          <w:sz w:val="24"/>
          <w:szCs w:val="24"/>
          <w:lang w:val="es-ES" w:eastAsia="es-ES"/>
        </w:rPr>
        <w:t>El servidor seleccionado recibirá un reconocimiento público, como una exaltación a la debida gestión pública realizada en la anualidad.  La exaltación al mejor servidor público por competencias y productividad, no generará al beneficiario ningún derecho de estabilidad o permanencia en la entidad e igualmente no cambiará la naturaleza de su vinculación.</w:t>
      </w:r>
    </w:p>
    <w:p w:rsidR="002E4562" w:rsidRPr="003A24D1" w:rsidRDefault="002E4562" w:rsidP="002E4562">
      <w:pPr>
        <w:spacing w:after="0" w:line="240" w:lineRule="auto"/>
        <w:ind w:left="72" w:right="72"/>
        <w:jc w:val="both"/>
        <w:rPr>
          <w:rFonts w:ascii="Arial" w:hAnsi="Arial" w:cs="Arial"/>
          <w:color w:val="000000"/>
          <w:sz w:val="24"/>
          <w:szCs w:val="24"/>
          <w:lang w:val="es-ES" w:eastAsia="es-ES"/>
        </w:rPr>
      </w:pPr>
    </w:p>
    <w:p w:rsidR="002E4562" w:rsidRPr="003A24D1" w:rsidRDefault="002E4562" w:rsidP="002E4562">
      <w:pPr>
        <w:spacing w:after="0" w:line="240" w:lineRule="auto"/>
        <w:ind w:left="426" w:right="74"/>
        <w:jc w:val="both"/>
        <w:rPr>
          <w:rFonts w:ascii="Arial" w:hAnsi="Arial" w:cs="Arial"/>
          <w:color w:val="000000"/>
          <w:sz w:val="24"/>
          <w:szCs w:val="24"/>
          <w:lang w:val="es-ES" w:eastAsia="es-ES"/>
        </w:rPr>
      </w:pPr>
      <w:r w:rsidRPr="003A24D1">
        <w:rPr>
          <w:rFonts w:ascii="Arial" w:hAnsi="Arial" w:cs="Arial"/>
          <w:b/>
          <w:color w:val="000000"/>
          <w:sz w:val="24"/>
          <w:szCs w:val="24"/>
          <w:lang w:val="es-ES" w:eastAsia="es-ES"/>
        </w:rPr>
        <w:t xml:space="preserve">Mejor Equipo de Trabajo. </w:t>
      </w:r>
      <w:r w:rsidRPr="003A24D1">
        <w:rPr>
          <w:rFonts w:ascii="Arial" w:hAnsi="Arial" w:cs="Arial"/>
          <w:color w:val="000000"/>
          <w:sz w:val="24"/>
          <w:szCs w:val="24"/>
          <w:lang w:val="es-ES" w:eastAsia="es-ES"/>
        </w:rPr>
        <w:t>Se entenderá por equipo de trabajo el grupo de personas que laboran en forma interdependiente y coordinada, aportando las habilidades individuales requeridas para la consecución de un resultado concreto, en el cumplimiento de planes y objetivos institucionales. Los integrantes de los equipos de trabajo pueden ser empleados de una misma dependencia o de distintas dependencias de la entidad.</w:t>
      </w:r>
    </w:p>
    <w:p w:rsidR="002E4562" w:rsidRPr="003A24D1" w:rsidRDefault="002E4562" w:rsidP="002E4562">
      <w:pPr>
        <w:spacing w:after="0" w:line="240" w:lineRule="auto"/>
        <w:ind w:left="426" w:right="74"/>
        <w:jc w:val="both"/>
        <w:rPr>
          <w:rFonts w:ascii="Arial" w:hAnsi="Arial" w:cs="Arial"/>
          <w:color w:val="000000"/>
          <w:sz w:val="24"/>
          <w:szCs w:val="24"/>
          <w:lang w:val="es-ES" w:eastAsia="es-ES"/>
        </w:rPr>
      </w:pPr>
    </w:p>
    <w:p w:rsidR="002E4562" w:rsidRPr="003A24D1" w:rsidRDefault="002E4562" w:rsidP="002E4562">
      <w:pPr>
        <w:spacing w:after="0" w:line="240" w:lineRule="auto"/>
        <w:ind w:left="426" w:right="74"/>
        <w:jc w:val="both"/>
        <w:rPr>
          <w:rFonts w:ascii="Arial" w:hAnsi="Arial" w:cs="Arial"/>
          <w:color w:val="000000"/>
          <w:sz w:val="24"/>
          <w:szCs w:val="24"/>
          <w:lang w:val="es-ES" w:eastAsia="es-ES"/>
        </w:rPr>
      </w:pPr>
      <w:r w:rsidRPr="003A24D1">
        <w:rPr>
          <w:rFonts w:ascii="Arial" w:hAnsi="Arial" w:cs="Arial"/>
          <w:color w:val="000000"/>
          <w:sz w:val="24"/>
          <w:szCs w:val="24"/>
          <w:lang w:val="es-ES" w:eastAsia="es-ES"/>
        </w:rPr>
        <w:t>Para otorgar los incentivos, el nivel de excelencia de los equipos de trabajo se determinará con base en la evaluación de los resultados del trabajo en equipo: de la calidad del mismo y de sus efectos en el mejoramiento del servicio: de la eficiencia con que se haya realizado su labor y de su funcionamiento como equipo de trabajo.</w:t>
      </w:r>
    </w:p>
    <w:p w:rsidR="002E4562" w:rsidRPr="003A24D1" w:rsidRDefault="002E4562" w:rsidP="002E4562">
      <w:pPr>
        <w:spacing w:after="0" w:line="240" w:lineRule="auto"/>
        <w:ind w:left="426" w:right="74"/>
        <w:jc w:val="both"/>
        <w:rPr>
          <w:rFonts w:ascii="Arial" w:hAnsi="Arial" w:cs="Arial"/>
          <w:color w:val="000000"/>
          <w:sz w:val="24"/>
          <w:szCs w:val="24"/>
          <w:lang w:val="es-ES" w:eastAsia="es-ES"/>
        </w:rPr>
      </w:pPr>
    </w:p>
    <w:p w:rsidR="002E4562" w:rsidRPr="003A24D1" w:rsidRDefault="002E4562" w:rsidP="002E4562">
      <w:pPr>
        <w:spacing w:after="0" w:line="240" w:lineRule="auto"/>
        <w:ind w:left="426" w:right="72"/>
        <w:jc w:val="both"/>
        <w:rPr>
          <w:rFonts w:ascii="Arial" w:hAnsi="Arial" w:cs="Arial"/>
          <w:color w:val="000000"/>
          <w:sz w:val="24"/>
          <w:szCs w:val="24"/>
          <w:lang w:val="es-ES" w:eastAsia="es-ES"/>
        </w:rPr>
      </w:pPr>
      <w:r w:rsidRPr="003A24D1">
        <w:rPr>
          <w:rFonts w:ascii="Arial" w:hAnsi="Arial" w:cs="Arial"/>
          <w:b/>
          <w:color w:val="000000"/>
          <w:sz w:val="24"/>
          <w:szCs w:val="24"/>
          <w:lang w:val="es-ES" w:eastAsia="es-ES"/>
        </w:rPr>
        <w:t>Requisitos.</w:t>
      </w:r>
      <w:r w:rsidRPr="003A24D1">
        <w:rPr>
          <w:rFonts w:ascii="Arial" w:hAnsi="Arial" w:cs="Arial"/>
          <w:color w:val="000000"/>
          <w:sz w:val="24"/>
          <w:szCs w:val="24"/>
          <w:lang w:val="es-ES" w:eastAsia="es-ES"/>
        </w:rPr>
        <w:t xml:space="preserve"> Los proyectos presentados por los equipos de trabajo deberán reunir los siguientes requisitos para competir por los incentivos institucionales:</w:t>
      </w:r>
    </w:p>
    <w:p w:rsidR="002E4562" w:rsidRPr="003A24D1" w:rsidRDefault="002E4562" w:rsidP="002E4562">
      <w:pPr>
        <w:spacing w:after="0" w:line="240" w:lineRule="auto"/>
        <w:ind w:right="72"/>
        <w:jc w:val="both"/>
        <w:rPr>
          <w:rFonts w:ascii="Arial" w:hAnsi="Arial" w:cs="Arial"/>
          <w:color w:val="000000"/>
          <w:sz w:val="24"/>
          <w:szCs w:val="24"/>
          <w:lang w:val="es-ES" w:eastAsia="es-ES"/>
        </w:rPr>
      </w:pPr>
    </w:p>
    <w:p w:rsidR="002E4562" w:rsidRPr="003A24D1" w:rsidRDefault="002E4562" w:rsidP="002E4562">
      <w:pPr>
        <w:widowControl w:val="0"/>
        <w:numPr>
          <w:ilvl w:val="0"/>
          <w:numId w:val="14"/>
        </w:numPr>
        <w:kinsoku w:val="0"/>
        <w:overflowPunct w:val="0"/>
        <w:spacing w:after="0" w:line="240" w:lineRule="auto"/>
        <w:ind w:left="426" w:right="72" w:firstLine="0"/>
        <w:jc w:val="both"/>
        <w:textAlignment w:val="baseline"/>
        <w:rPr>
          <w:rFonts w:ascii="Arial" w:hAnsi="Arial" w:cs="Arial"/>
          <w:color w:val="000000"/>
          <w:sz w:val="24"/>
          <w:szCs w:val="24"/>
          <w:lang w:val="es-ES" w:eastAsia="es-ES"/>
        </w:rPr>
      </w:pPr>
      <w:r w:rsidRPr="003A24D1">
        <w:rPr>
          <w:rFonts w:ascii="Arial" w:hAnsi="Arial" w:cs="Arial"/>
          <w:color w:val="000000"/>
          <w:sz w:val="24"/>
          <w:szCs w:val="24"/>
          <w:lang w:val="es-ES" w:eastAsia="es-ES"/>
        </w:rPr>
        <w:t xml:space="preserve">El equipo de trabajo debe enviar el proyecto en la fecha señalada en la convocatoria. </w:t>
      </w:r>
    </w:p>
    <w:p w:rsidR="002E4562" w:rsidRPr="003A24D1" w:rsidRDefault="002E4562" w:rsidP="002E4562">
      <w:pPr>
        <w:widowControl w:val="0"/>
        <w:numPr>
          <w:ilvl w:val="0"/>
          <w:numId w:val="14"/>
        </w:numPr>
        <w:kinsoku w:val="0"/>
        <w:overflowPunct w:val="0"/>
        <w:spacing w:after="0" w:line="240" w:lineRule="auto"/>
        <w:ind w:left="426" w:right="72" w:firstLine="0"/>
        <w:jc w:val="both"/>
        <w:textAlignment w:val="baseline"/>
        <w:rPr>
          <w:rFonts w:ascii="Arial" w:hAnsi="Arial" w:cs="Arial"/>
          <w:color w:val="000000"/>
          <w:sz w:val="24"/>
          <w:szCs w:val="24"/>
          <w:lang w:val="es-ES" w:eastAsia="es-ES"/>
        </w:rPr>
      </w:pPr>
      <w:r w:rsidRPr="003A24D1">
        <w:rPr>
          <w:rFonts w:ascii="Arial" w:hAnsi="Arial" w:cs="Arial"/>
          <w:color w:val="000000"/>
          <w:sz w:val="24"/>
          <w:szCs w:val="24"/>
          <w:lang w:val="es-ES" w:eastAsia="es-ES"/>
        </w:rPr>
        <w:t>Para ser evaluado dicho proyecto, debe haber concluido</w:t>
      </w:r>
    </w:p>
    <w:p w:rsidR="002E4562" w:rsidRPr="003A24D1" w:rsidRDefault="002E4562" w:rsidP="002E4562">
      <w:pPr>
        <w:widowControl w:val="0"/>
        <w:numPr>
          <w:ilvl w:val="0"/>
          <w:numId w:val="14"/>
        </w:numPr>
        <w:kinsoku w:val="0"/>
        <w:overflowPunct w:val="0"/>
        <w:spacing w:after="0" w:line="240" w:lineRule="auto"/>
        <w:ind w:left="426" w:right="72" w:firstLine="0"/>
        <w:jc w:val="both"/>
        <w:textAlignment w:val="baseline"/>
        <w:rPr>
          <w:rFonts w:ascii="Arial" w:hAnsi="Arial" w:cs="Arial"/>
          <w:color w:val="000000"/>
          <w:sz w:val="24"/>
          <w:szCs w:val="24"/>
          <w:lang w:val="es-ES" w:eastAsia="es-ES"/>
        </w:rPr>
      </w:pPr>
      <w:r w:rsidRPr="003A24D1">
        <w:rPr>
          <w:rFonts w:ascii="Arial" w:hAnsi="Arial" w:cs="Arial"/>
          <w:color w:val="000000"/>
          <w:sz w:val="24"/>
          <w:szCs w:val="24"/>
          <w:lang w:val="es-ES" w:eastAsia="es-ES"/>
        </w:rPr>
        <w:t>Los resultados del proyecto presentado deben responder a criterios de excelencia y mostrar aportes significativos al servicio que ofrece la entidad.</w:t>
      </w:r>
    </w:p>
    <w:p w:rsidR="002E4562" w:rsidRPr="003A24D1" w:rsidRDefault="002E4562" w:rsidP="002E4562">
      <w:pPr>
        <w:spacing w:after="0" w:line="240" w:lineRule="auto"/>
        <w:ind w:left="72"/>
        <w:jc w:val="both"/>
        <w:rPr>
          <w:rFonts w:ascii="Arial" w:hAnsi="Arial" w:cs="Arial"/>
          <w:color w:val="000000"/>
          <w:sz w:val="24"/>
          <w:szCs w:val="24"/>
          <w:lang w:val="es-ES" w:eastAsia="es-ES"/>
        </w:rPr>
      </w:pPr>
    </w:p>
    <w:p w:rsidR="002E4562" w:rsidRPr="003A24D1" w:rsidRDefault="002E4562" w:rsidP="002E4562">
      <w:pPr>
        <w:spacing w:after="0" w:line="240" w:lineRule="auto"/>
        <w:ind w:left="426"/>
        <w:jc w:val="both"/>
        <w:rPr>
          <w:rFonts w:ascii="Arial" w:hAnsi="Arial" w:cs="Arial"/>
          <w:color w:val="000000"/>
          <w:sz w:val="24"/>
          <w:szCs w:val="24"/>
          <w:lang w:val="es-ES" w:eastAsia="es-ES"/>
        </w:rPr>
      </w:pPr>
      <w:r w:rsidRPr="003A24D1">
        <w:rPr>
          <w:rFonts w:ascii="Arial" w:hAnsi="Arial" w:cs="Arial"/>
          <w:color w:val="000000"/>
          <w:sz w:val="24"/>
          <w:szCs w:val="24"/>
          <w:lang w:val="es-ES" w:eastAsia="es-ES"/>
        </w:rPr>
        <w:t>Los estímulos e incentivos o beneficios del programa de bienestar laboral que pueden recibir los servidores públicos de la ESE, por ser seleccionados como los mejores empleados, podrán ser entre otros:</w:t>
      </w:r>
    </w:p>
    <w:p w:rsidR="002E4562" w:rsidRPr="003A24D1" w:rsidRDefault="002E4562" w:rsidP="002E4562">
      <w:pPr>
        <w:spacing w:after="0" w:line="240" w:lineRule="auto"/>
        <w:ind w:left="72"/>
        <w:jc w:val="both"/>
        <w:rPr>
          <w:rFonts w:ascii="Arial" w:hAnsi="Arial" w:cs="Arial"/>
          <w:color w:val="000000"/>
          <w:sz w:val="24"/>
          <w:szCs w:val="24"/>
          <w:lang w:val="es-ES" w:eastAsia="es-ES"/>
        </w:rPr>
      </w:pPr>
    </w:p>
    <w:p w:rsidR="002E4562" w:rsidRPr="003A24D1" w:rsidRDefault="002E4562" w:rsidP="002E4562">
      <w:pPr>
        <w:widowControl w:val="0"/>
        <w:numPr>
          <w:ilvl w:val="0"/>
          <w:numId w:val="8"/>
        </w:numPr>
        <w:tabs>
          <w:tab w:val="clear" w:pos="792"/>
          <w:tab w:val="num" w:pos="709"/>
        </w:tabs>
        <w:kinsoku w:val="0"/>
        <w:overflowPunct w:val="0"/>
        <w:spacing w:after="0" w:line="240" w:lineRule="auto"/>
        <w:ind w:left="426" w:firstLine="0"/>
        <w:textAlignment w:val="baseline"/>
        <w:rPr>
          <w:rFonts w:ascii="Arial" w:hAnsi="Arial" w:cs="Arial"/>
          <w:color w:val="000000"/>
          <w:sz w:val="24"/>
          <w:szCs w:val="24"/>
          <w:lang w:val="es-ES" w:eastAsia="es-ES"/>
        </w:rPr>
      </w:pPr>
      <w:r w:rsidRPr="003A24D1">
        <w:rPr>
          <w:rFonts w:ascii="Arial" w:hAnsi="Arial" w:cs="Arial"/>
          <w:color w:val="000000"/>
          <w:sz w:val="24"/>
          <w:szCs w:val="24"/>
          <w:lang w:val="es-ES" w:eastAsia="es-ES"/>
        </w:rPr>
        <w:t>Reconocimiento escrito, mediante acto administrativo</w:t>
      </w:r>
    </w:p>
    <w:p w:rsidR="002E4562" w:rsidRPr="003A24D1" w:rsidRDefault="002E4562" w:rsidP="002E4562">
      <w:pPr>
        <w:widowControl w:val="0"/>
        <w:numPr>
          <w:ilvl w:val="0"/>
          <w:numId w:val="8"/>
        </w:numPr>
        <w:tabs>
          <w:tab w:val="clear" w:pos="792"/>
          <w:tab w:val="num" w:pos="709"/>
        </w:tabs>
        <w:kinsoku w:val="0"/>
        <w:overflowPunct w:val="0"/>
        <w:spacing w:after="0" w:line="240" w:lineRule="auto"/>
        <w:ind w:left="426" w:firstLine="0"/>
        <w:textAlignment w:val="baseline"/>
        <w:rPr>
          <w:rFonts w:ascii="Arial" w:hAnsi="Arial" w:cs="Arial"/>
          <w:color w:val="000000"/>
          <w:sz w:val="24"/>
          <w:szCs w:val="24"/>
          <w:lang w:val="es-ES" w:eastAsia="es-ES"/>
        </w:rPr>
      </w:pPr>
      <w:r w:rsidRPr="003A24D1">
        <w:rPr>
          <w:rFonts w:ascii="Arial" w:hAnsi="Arial" w:cs="Arial"/>
          <w:color w:val="000000"/>
          <w:sz w:val="24"/>
          <w:szCs w:val="24"/>
          <w:lang w:val="es-ES" w:eastAsia="es-ES"/>
        </w:rPr>
        <w:t>Otorgamiento de hasta tres (3) días de permiso remunerado.</w:t>
      </w:r>
    </w:p>
    <w:p w:rsidR="002E4562" w:rsidRPr="003A24D1" w:rsidRDefault="002E4562" w:rsidP="002E4562">
      <w:pPr>
        <w:widowControl w:val="0"/>
        <w:numPr>
          <w:ilvl w:val="0"/>
          <w:numId w:val="8"/>
        </w:numPr>
        <w:tabs>
          <w:tab w:val="clear" w:pos="792"/>
          <w:tab w:val="num" w:pos="709"/>
        </w:tabs>
        <w:kinsoku w:val="0"/>
        <w:overflowPunct w:val="0"/>
        <w:spacing w:after="0" w:line="240" w:lineRule="auto"/>
        <w:ind w:left="426" w:firstLine="0"/>
        <w:jc w:val="both"/>
        <w:textAlignment w:val="baseline"/>
        <w:rPr>
          <w:rFonts w:ascii="Arial" w:hAnsi="Arial" w:cs="Arial"/>
          <w:color w:val="000000"/>
          <w:sz w:val="24"/>
          <w:szCs w:val="24"/>
          <w:lang w:val="es-ES" w:eastAsia="es-ES"/>
        </w:rPr>
      </w:pPr>
      <w:r w:rsidRPr="003A24D1">
        <w:rPr>
          <w:rFonts w:ascii="Arial" w:hAnsi="Arial" w:cs="Arial"/>
          <w:color w:val="000000"/>
          <w:sz w:val="24"/>
          <w:szCs w:val="24"/>
          <w:lang w:val="es-ES" w:eastAsia="es-ES"/>
        </w:rPr>
        <w:t>Ser beneficiario de programas vacacionales y/o recreación para el servidor público y su grupo familiar hasta 2 salarios mínimos mensuales legales vigentes.</w:t>
      </w:r>
    </w:p>
    <w:p w:rsidR="002E4562" w:rsidRPr="003A24D1" w:rsidRDefault="002E4562" w:rsidP="002E4562">
      <w:pPr>
        <w:widowControl w:val="0"/>
        <w:numPr>
          <w:ilvl w:val="0"/>
          <w:numId w:val="8"/>
        </w:numPr>
        <w:tabs>
          <w:tab w:val="clear" w:pos="792"/>
          <w:tab w:val="num" w:pos="709"/>
        </w:tabs>
        <w:kinsoku w:val="0"/>
        <w:overflowPunct w:val="0"/>
        <w:spacing w:after="0" w:line="240" w:lineRule="auto"/>
        <w:ind w:left="426" w:firstLine="0"/>
        <w:jc w:val="both"/>
        <w:textAlignment w:val="baseline"/>
        <w:rPr>
          <w:rFonts w:ascii="Arial" w:hAnsi="Arial" w:cs="Arial"/>
          <w:color w:val="000000"/>
          <w:sz w:val="24"/>
          <w:szCs w:val="24"/>
          <w:lang w:val="es-ES" w:eastAsia="es-ES"/>
        </w:rPr>
      </w:pPr>
      <w:r w:rsidRPr="003A24D1">
        <w:rPr>
          <w:rFonts w:ascii="Arial" w:hAnsi="Arial" w:cs="Arial"/>
          <w:color w:val="000000"/>
          <w:sz w:val="24"/>
          <w:szCs w:val="24"/>
          <w:lang w:val="es-ES" w:eastAsia="es-ES"/>
        </w:rPr>
        <w:t>Premios en especie, bienes muebles, que mejoren la calidad de vida laboral del servidor público hasta 2 salarios mínimos mensuales legales vigentes.</w:t>
      </w:r>
    </w:p>
    <w:p w:rsidR="002E4562" w:rsidRPr="003A24D1" w:rsidRDefault="002E4562" w:rsidP="002E4562">
      <w:pPr>
        <w:widowControl w:val="0"/>
        <w:numPr>
          <w:ilvl w:val="0"/>
          <w:numId w:val="8"/>
        </w:numPr>
        <w:tabs>
          <w:tab w:val="clear" w:pos="792"/>
          <w:tab w:val="num" w:pos="709"/>
        </w:tabs>
        <w:kinsoku w:val="0"/>
        <w:overflowPunct w:val="0"/>
        <w:spacing w:after="0" w:line="240" w:lineRule="auto"/>
        <w:ind w:left="426" w:firstLine="0"/>
        <w:jc w:val="both"/>
        <w:textAlignment w:val="baseline"/>
        <w:rPr>
          <w:rFonts w:ascii="Arial" w:hAnsi="Arial" w:cs="Arial"/>
          <w:color w:val="000000"/>
          <w:sz w:val="24"/>
          <w:szCs w:val="24"/>
          <w:lang w:val="es-ES" w:eastAsia="es-ES"/>
        </w:rPr>
      </w:pPr>
      <w:r w:rsidRPr="003A24D1">
        <w:rPr>
          <w:rFonts w:ascii="Arial" w:hAnsi="Arial" w:cs="Arial"/>
          <w:color w:val="000000"/>
          <w:sz w:val="24"/>
          <w:szCs w:val="24"/>
          <w:lang w:val="es-ES" w:eastAsia="es-ES"/>
        </w:rPr>
        <w:t>Financiación o apoyo económico a los programas de educación formal o para educación, el trabajo y el desarrollo humano que desea realizar o esté realizando el servidor público.</w:t>
      </w:r>
    </w:p>
    <w:p w:rsidR="002E4562" w:rsidRPr="003A24D1" w:rsidRDefault="002E4562" w:rsidP="002E4562">
      <w:pPr>
        <w:widowControl w:val="0"/>
        <w:numPr>
          <w:ilvl w:val="0"/>
          <w:numId w:val="8"/>
        </w:numPr>
        <w:tabs>
          <w:tab w:val="clear" w:pos="792"/>
          <w:tab w:val="num" w:pos="709"/>
        </w:tabs>
        <w:kinsoku w:val="0"/>
        <w:overflowPunct w:val="0"/>
        <w:spacing w:after="0" w:line="240" w:lineRule="auto"/>
        <w:ind w:left="426" w:firstLine="0"/>
        <w:jc w:val="both"/>
        <w:textAlignment w:val="baseline"/>
        <w:rPr>
          <w:rFonts w:ascii="Arial" w:hAnsi="Arial" w:cs="Arial"/>
          <w:color w:val="000000"/>
          <w:spacing w:val="1"/>
          <w:sz w:val="24"/>
          <w:szCs w:val="24"/>
          <w:lang w:val="es-ES" w:eastAsia="es-ES"/>
        </w:rPr>
      </w:pPr>
      <w:r w:rsidRPr="003A24D1">
        <w:rPr>
          <w:rFonts w:ascii="Arial" w:hAnsi="Arial" w:cs="Arial"/>
          <w:color w:val="000000"/>
          <w:spacing w:val="1"/>
          <w:sz w:val="24"/>
          <w:szCs w:val="24"/>
          <w:lang w:val="es-ES" w:eastAsia="es-ES"/>
        </w:rPr>
        <w:t>Publicación de trabajos en medios de circulación nacional o internacional</w:t>
      </w:r>
    </w:p>
    <w:p w:rsidR="002E4562" w:rsidRPr="003A24D1" w:rsidRDefault="002E4562" w:rsidP="002E4562">
      <w:pPr>
        <w:spacing w:after="0" w:line="240" w:lineRule="auto"/>
        <w:ind w:left="432"/>
        <w:jc w:val="both"/>
        <w:rPr>
          <w:rFonts w:ascii="Arial" w:hAnsi="Arial" w:cs="Arial"/>
          <w:color w:val="000000"/>
          <w:sz w:val="24"/>
          <w:szCs w:val="24"/>
          <w:lang w:val="es-ES" w:eastAsia="es-ES"/>
        </w:rPr>
      </w:pPr>
    </w:p>
    <w:p w:rsidR="002E4562" w:rsidRPr="003A24D1" w:rsidRDefault="002E4562" w:rsidP="002E4562">
      <w:pPr>
        <w:spacing w:after="0" w:line="240" w:lineRule="auto"/>
        <w:ind w:left="426"/>
        <w:jc w:val="both"/>
        <w:rPr>
          <w:rFonts w:ascii="Arial" w:hAnsi="Arial" w:cs="Arial"/>
          <w:color w:val="000000"/>
          <w:sz w:val="24"/>
          <w:szCs w:val="24"/>
          <w:lang w:val="es-ES" w:eastAsia="es-ES"/>
        </w:rPr>
      </w:pPr>
      <w:r w:rsidRPr="003A24D1">
        <w:rPr>
          <w:rFonts w:ascii="Arial" w:hAnsi="Arial" w:cs="Arial"/>
          <w:color w:val="000000"/>
          <w:sz w:val="24"/>
          <w:szCs w:val="24"/>
          <w:lang w:val="es-ES" w:eastAsia="es-ES"/>
        </w:rPr>
        <w:t>Los incentivos pecuniarios solo procederán para los empleados que resulten ganadores en la premiación de los mejores equipos de trabajo.</w:t>
      </w:r>
    </w:p>
    <w:p w:rsidR="002E4562" w:rsidRPr="003A24D1" w:rsidRDefault="002E4562" w:rsidP="002E4562">
      <w:pPr>
        <w:spacing w:after="0" w:line="240" w:lineRule="auto"/>
        <w:ind w:left="426"/>
        <w:jc w:val="both"/>
        <w:rPr>
          <w:rFonts w:ascii="Arial" w:hAnsi="Arial" w:cs="Arial"/>
          <w:color w:val="000000"/>
          <w:sz w:val="24"/>
          <w:szCs w:val="24"/>
          <w:lang w:val="es-ES" w:eastAsia="es-ES"/>
        </w:rPr>
      </w:pPr>
    </w:p>
    <w:p w:rsidR="002E4562" w:rsidRPr="003A24D1" w:rsidRDefault="002E4562" w:rsidP="002E4562">
      <w:pPr>
        <w:spacing w:after="0" w:line="240" w:lineRule="auto"/>
        <w:ind w:left="426"/>
        <w:jc w:val="both"/>
        <w:rPr>
          <w:rFonts w:ascii="Arial" w:hAnsi="Arial" w:cs="Arial"/>
          <w:color w:val="000000"/>
          <w:sz w:val="24"/>
          <w:szCs w:val="24"/>
          <w:lang w:val="es-ES" w:eastAsia="es-ES"/>
        </w:rPr>
      </w:pPr>
      <w:r w:rsidRPr="003A24D1">
        <w:rPr>
          <w:rFonts w:ascii="Arial" w:hAnsi="Arial" w:cs="Arial"/>
          <w:color w:val="000000"/>
          <w:sz w:val="24"/>
          <w:szCs w:val="24"/>
          <w:lang w:val="es-ES" w:eastAsia="es-ES"/>
        </w:rPr>
        <w:t>Los incentivos, estímulos o reconocimientos que se entreguen serán de acuerdo con los recursos institucionales disponibles por la entidad en el momento de su otorgamiento. En todo caso los incentivos se ajustarán a lo establecido en la Constitución Política y la ley.</w:t>
      </w:r>
    </w:p>
    <w:p w:rsidR="002E4562" w:rsidRPr="003A24D1" w:rsidRDefault="002E4562" w:rsidP="002E4562">
      <w:pPr>
        <w:spacing w:after="0" w:line="240" w:lineRule="auto"/>
        <w:ind w:left="426"/>
        <w:jc w:val="both"/>
        <w:rPr>
          <w:rFonts w:ascii="Arial" w:hAnsi="Arial" w:cs="Arial"/>
          <w:color w:val="000000"/>
          <w:sz w:val="24"/>
          <w:szCs w:val="24"/>
          <w:lang w:val="es-ES" w:eastAsia="es-ES"/>
        </w:rPr>
      </w:pPr>
    </w:p>
    <w:p w:rsidR="002E4562" w:rsidRPr="003A24D1" w:rsidRDefault="002E4562" w:rsidP="002E4562">
      <w:pPr>
        <w:spacing w:after="0" w:line="240" w:lineRule="auto"/>
        <w:ind w:left="426"/>
        <w:jc w:val="both"/>
        <w:rPr>
          <w:rFonts w:ascii="Arial" w:hAnsi="Arial" w:cs="Arial"/>
          <w:color w:val="000000"/>
          <w:spacing w:val="1"/>
          <w:sz w:val="24"/>
          <w:szCs w:val="24"/>
          <w:lang w:val="es-ES" w:eastAsia="es-ES"/>
        </w:rPr>
      </w:pPr>
      <w:r w:rsidRPr="003A24D1">
        <w:rPr>
          <w:rFonts w:ascii="Arial" w:hAnsi="Arial" w:cs="Arial"/>
          <w:b/>
          <w:bCs/>
          <w:color w:val="000000"/>
          <w:spacing w:val="1"/>
          <w:sz w:val="24"/>
          <w:szCs w:val="24"/>
          <w:lang w:val="es-ES" w:eastAsia="es-ES"/>
        </w:rPr>
        <w:t xml:space="preserve">Reconocimientos por antigüedad laboral. </w:t>
      </w:r>
      <w:r w:rsidRPr="003A24D1">
        <w:rPr>
          <w:rFonts w:ascii="Arial" w:hAnsi="Arial" w:cs="Arial"/>
          <w:color w:val="000000"/>
          <w:spacing w:val="1"/>
          <w:sz w:val="24"/>
          <w:szCs w:val="24"/>
          <w:lang w:val="es-ES" w:eastAsia="es-ES"/>
        </w:rPr>
        <w:t xml:space="preserve">Se otorgará un reconocimiento por antigüedad a los servidores públicos que cumplan 10, 15, 20, 25, 30 </w:t>
      </w:r>
      <w:r>
        <w:rPr>
          <w:rFonts w:ascii="Arial" w:hAnsi="Arial" w:cs="Arial"/>
          <w:color w:val="000000"/>
          <w:spacing w:val="1"/>
          <w:sz w:val="24"/>
          <w:szCs w:val="24"/>
          <w:lang w:val="es-ES" w:eastAsia="es-ES"/>
        </w:rPr>
        <w:t>o</w:t>
      </w:r>
      <w:r w:rsidRPr="003A24D1">
        <w:rPr>
          <w:rFonts w:ascii="Arial" w:hAnsi="Arial" w:cs="Arial"/>
          <w:color w:val="000000"/>
          <w:spacing w:val="1"/>
          <w:sz w:val="24"/>
          <w:szCs w:val="24"/>
          <w:lang w:val="es-ES" w:eastAsia="es-ES"/>
        </w:rPr>
        <w:t xml:space="preserve"> más años de servicio. El distintivo por antigüedad será en oro, plata y verde tradicional.</w:t>
      </w:r>
    </w:p>
    <w:p w:rsidR="002E4562" w:rsidRPr="003A24D1" w:rsidRDefault="002E4562" w:rsidP="002E4562">
      <w:pPr>
        <w:spacing w:after="0" w:line="240" w:lineRule="auto"/>
        <w:ind w:left="426"/>
        <w:jc w:val="both"/>
        <w:rPr>
          <w:rFonts w:ascii="Arial" w:hAnsi="Arial" w:cs="Arial"/>
          <w:color w:val="000000"/>
          <w:spacing w:val="1"/>
          <w:sz w:val="24"/>
          <w:szCs w:val="24"/>
          <w:lang w:val="es-ES" w:eastAsia="es-ES"/>
        </w:rPr>
      </w:pPr>
    </w:p>
    <w:p w:rsidR="002E4562" w:rsidRPr="003A24D1" w:rsidRDefault="002E4562" w:rsidP="002E4562">
      <w:pPr>
        <w:spacing w:after="0" w:line="240" w:lineRule="auto"/>
        <w:ind w:left="426"/>
        <w:jc w:val="both"/>
        <w:rPr>
          <w:rFonts w:ascii="Arial" w:hAnsi="Arial" w:cs="Arial"/>
          <w:color w:val="000000"/>
          <w:sz w:val="24"/>
          <w:szCs w:val="24"/>
          <w:lang w:val="es-ES" w:eastAsia="es-ES"/>
        </w:rPr>
      </w:pPr>
      <w:r w:rsidRPr="003A24D1">
        <w:rPr>
          <w:rFonts w:ascii="Arial" w:hAnsi="Arial" w:cs="Arial"/>
          <w:color w:val="000000"/>
          <w:sz w:val="24"/>
          <w:szCs w:val="24"/>
          <w:lang w:val="es-ES" w:eastAsia="es-ES"/>
        </w:rPr>
        <w:t>En ningún caso, podrán ser parte del programa y plan de bienestar  laboral, estímulos e incentivos a terceros de la ESE sin importar el tipo de servicio o modalidad de la contratación que tengan.</w:t>
      </w:r>
    </w:p>
    <w:p w:rsidR="002E4562" w:rsidRPr="003A24D1" w:rsidRDefault="002E4562" w:rsidP="002E4562">
      <w:pPr>
        <w:spacing w:after="0" w:line="240" w:lineRule="auto"/>
        <w:jc w:val="both"/>
        <w:rPr>
          <w:rFonts w:ascii="Arial" w:hAnsi="Arial" w:cs="Arial"/>
          <w:color w:val="000000"/>
          <w:sz w:val="24"/>
          <w:szCs w:val="24"/>
          <w:lang w:val="es-ES" w:eastAsia="es-ES"/>
        </w:rPr>
      </w:pPr>
    </w:p>
    <w:p w:rsidR="002E4562" w:rsidRPr="003A24D1" w:rsidRDefault="002E4562" w:rsidP="002E4562">
      <w:pPr>
        <w:spacing w:after="0" w:line="240" w:lineRule="auto"/>
        <w:jc w:val="both"/>
        <w:rPr>
          <w:rFonts w:ascii="Arial" w:hAnsi="Arial" w:cs="Arial"/>
          <w:color w:val="000000"/>
          <w:sz w:val="24"/>
          <w:szCs w:val="24"/>
          <w:lang w:val="es-ES" w:eastAsia="es-ES"/>
        </w:rPr>
      </w:pPr>
    </w:p>
    <w:p w:rsidR="002E4562" w:rsidRPr="00633B25" w:rsidRDefault="002E4562" w:rsidP="002E4562">
      <w:pPr>
        <w:numPr>
          <w:ilvl w:val="0"/>
          <w:numId w:val="1"/>
        </w:numPr>
        <w:tabs>
          <w:tab w:val="num" w:pos="1080"/>
        </w:tabs>
        <w:autoSpaceDE w:val="0"/>
        <w:autoSpaceDN w:val="0"/>
        <w:adjustRightInd w:val="0"/>
        <w:spacing w:after="0" w:line="240" w:lineRule="auto"/>
        <w:ind w:left="1080"/>
        <w:jc w:val="both"/>
        <w:rPr>
          <w:rFonts w:ascii="Arial" w:hAnsi="Arial" w:cs="Arial"/>
          <w:b/>
          <w:bCs/>
          <w:sz w:val="24"/>
          <w:szCs w:val="24"/>
          <w:lang w:eastAsia="es-CO"/>
        </w:rPr>
      </w:pPr>
      <w:r w:rsidRPr="00633B25">
        <w:rPr>
          <w:rFonts w:ascii="Arial" w:hAnsi="Arial" w:cs="Arial"/>
          <w:b/>
          <w:bCs/>
          <w:sz w:val="24"/>
          <w:szCs w:val="24"/>
          <w:lang w:eastAsia="es-CO"/>
        </w:rPr>
        <w:t>ARTICULACIÓN CON LA PLANEACIÓN INSTITUCIONAL</w:t>
      </w:r>
    </w:p>
    <w:p w:rsidR="002E4562" w:rsidRDefault="002E4562" w:rsidP="002E4562">
      <w:pPr>
        <w:autoSpaceDE w:val="0"/>
        <w:autoSpaceDN w:val="0"/>
        <w:adjustRightInd w:val="0"/>
        <w:spacing w:after="0" w:line="240" w:lineRule="auto"/>
        <w:jc w:val="both"/>
        <w:rPr>
          <w:rFonts w:ascii="Arial" w:hAnsi="Arial" w:cs="Arial"/>
          <w:bCs/>
          <w:sz w:val="24"/>
          <w:szCs w:val="24"/>
          <w:lang w:eastAsia="es-CO"/>
        </w:rPr>
      </w:pPr>
    </w:p>
    <w:p w:rsidR="002E4562" w:rsidRPr="00633B25" w:rsidRDefault="002E4562" w:rsidP="002E4562">
      <w:pPr>
        <w:autoSpaceDE w:val="0"/>
        <w:autoSpaceDN w:val="0"/>
        <w:adjustRightInd w:val="0"/>
        <w:spacing w:after="0" w:line="240" w:lineRule="auto"/>
        <w:jc w:val="both"/>
        <w:rPr>
          <w:rFonts w:ascii="Arial" w:hAnsi="Arial" w:cs="Arial"/>
          <w:bCs/>
          <w:sz w:val="24"/>
          <w:szCs w:val="24"/>
          <w:lang w:eastAsia="es-CO"/>
        </w:rPr>
      </w:pPr>
    </w:p>
    <w:p w:rsidR="001C5C36" w:rsidRPr="001C5C36" w:rsidRDefault="002E4562" w:rsidP="001C5C36">
      <w:pPr>
        <w:autoSpaceDE w:val="0"/>
        <w:autoSpaceDN w:val="0"/>
        <w:adjustRightInd w:val="0"/>
        <w:spacing w:after="0" w:line="240" w:lineRule="auto"/>
        <w:ind w:left="426"/>
        <w:jc w:val="both"/>
        <w:rPr>
          <w:rFonts w:ascii="Arial" w:hAnsi="Arial" w:cs="Arial"/>
          <w:bCs/>
          <w:sz w:val="24"/>
          <w:szCs w:val="24"/>
          <w:lang w:eastAsia="x-none"/>
        </w:rPr>
      </w:pPr>
      <w:r w:rsidRPr="00A85F79">
        <w:rPr>
          <w:rFonts w:ascii="Arial" w:hAnsi="Arial" w:cs="Arial"/>
          <w:sz w:val="24"/>
          <w:szCs w:val="24"/>
          <w:lang w:eastAsia="x-none"/>
        </w:rPr>
        <w:t xml:space="preserve">Los planes del talento humano se encuentran articulados con el PLAN DE DESARROLLO INSTITUCIONAL </w:t>
      </w:r>
      <w:r w:rsidR="00A85F79" w:rsidRPr="00A85F79">
        <w:rPr>
          <w:rFonts w:ascii="Arial" w:hAnsi="Arial" w:cs="Arial"/>
          <w:color w:val="000000"/>
          <w:sz w:val="24"/>
          <w:szCs w:val="24"/>
          <w:lang w:val="es-ES" w:eastAsia="es-ES"/>
        </w:rPr>
        <w:t>2020-2021</w:t>
      </w:r>
      <w:r w:rsidRPr="00A85F79">
        <w:rPr>
          <w:rFonts w:ascii="Arial" w:hAnsi="Arial" w:cs="Arial"/>
          <w:sz w:val="24"/>
          <w:szCs w:val="24"/>
          <w:lang w:eastAsia="x-none"/>
        </w:rPr>
        <w:t xml:space="preserve">, a través de su línea estratégica Desarrollo del talento Humano la cual tiene como objetivo, </w:t>
      </w:r>
      <w:r w:rsidR="001C5C36" w:rsidRPr="001C5C36">
        <w:rPr>
          <w:rFonts w:ascii="Arial" w:hAnsi="Arial" w:cs="Arial"/>
          <w:bCs/>
          <w:sz w:val="24"/>
          <w:szCs w:val="24"/>
          <w:lang w:eastAsia="x-none"/>
        </w:rPr>
        <w:t>Generar condiciones para el mejoramiento de la calidad de vida de los funcionarios de planta de la E.S.E Hospital Mental de Antioquia a través de programas que fomenten el desarrollo, esparcimiento e integración familiar, promoviendo espacios de reconocimiento institucional.</w:t>
      </w:r>
    </w:p>
    <w:p w:rsidR="002E4562" w:rsidRPr="00633B25" w:rsidRDefault="002E4562" w:rsidP="001C5C36">
      <w:pPr>
        <w:autoSpaceDE w:val="0"/>
        <w:autoSpaceDN w:val="0"/>
        <w:adjustRightInd w:val="0"/>
        <w:spacing w:after="0" w:line="240" w:lineRule="auto"/>
        <w:ind w:left="426"/>
        <w:jc w:val="both"/>
        <w:rPr>
          <w:rFonts w:ascii="Arial" w:hAnsi="Arial" w:cs="Arial"/>
          <w:b/>
        </w:rPr>
      </w:pPr>
    </w:p>
    <w:p w:rsidR="002E4562" w:rsidRPr="00633B25" w:rsidRDefault="002E4562" w:rsidP="002E4562">
      <w:pPr>
        <w:pStyle w:val="Textoindependiente"/>
        <w:ind w:left="426"/>
        <w:rPr>
          <w:rFonts w:ascii="Arial" w:hAnsi="Arial" w:cs="Arial"/>
          <w:b/>
          <w:i/>
          <w:lang w:val="es-CO"/>
        </w:rPr>
      </w:pPr>
      <w:r w:rsidRPr="00633B25">
        <w:rPr>
          <w:rFonts w:ascii="Arial" w:hAnsi="Arial" w:cs="Arial"/>
          <w:b/>
          <w:lang w:val="es-CO"/>
        </w:rPr>
        <w:t xml:space="preserve">ASIGNACIÓN PRESUPUESTAL. </w:t>
      </w:r>
      <w:r w:rsidRPr="00484889">
        <w:rPr>
          <w:rFonts w:ascii="Arial" w:hAnsi="Arial" w:cs="Arial"/>
          <w:lang w:val="es-CO"/>
        </w:rPr>
        <w:t>L</w:t>
      </w:r>
      <w:r w:rsidRPr="00633B25">
        <w:rPr>
          <w:rFonts w:ascii="Arial" w:hAnsi="Arial" w:cs="Arial"/>
          <w:lang w:val="es-CO" w:eastAsia="x-none"/>
        </w:rPr>
        <w:t>a E.S.E. Hospital Mental tiene incluido en su presupuesto gastos de la vigencia 20</w:t>
      </w:r>
      <w:r>
        <w:rPr>
          <w:rFonts w:ascii="Arial" w:hAnsi="Arial" w:cs="Arial"/>
          <w:lang w:val="es-CO" w:eastAsia="x-none"/>
        </w:rPr>
        <w:t>2</w:t>
      </w:r>
      <w:r w:rsidR="006344B9">
        <w:rPr>
          <w:rFonts w:ascii="Arial" w:hAnsi="Arial" w:cs="Arial"/>
          <w:lang w:val="es-CO" w:eastAsia="x-none"/>
        </w:rPr>
        <w:t>1</w:t>
      </w:r>
      <w:r w:rsidRPr="00633B25">
        <w:rPr>
          <w:rFonts w:ascii="Arial" w:hAnsi="Arial" w:cs="Arial"/>
          <w:lang w:val="es-CO" w:eastAsia="x-none"/>
        </w:rPr>
        <w:t xml:space="preserve"> el rubro 2010200-8 de Bienestar Laboral</w:t>
      </w:r>
      <w:r w:rsidR="006344B9">
        <w:rPr>
          <w:rFonts w:ascii="Arial" w:hAnsi="Arial" w:cs="Arial"/>
          <w:lang w:val="es-CO" w:eastAsia="x-none"/>
        </w:rPr>
        <w:t xml:space="preserve"> POR UN VALOR DE  $150.000.000 (CIENTO CINCUENTA MILONES DE PESOS)</w:t>
      </w:r>
      <w:r w:rsidRPr="00633B25">
        <w:rPr>
          <w:rFonts w:ascii="Arial" w:hAnsi="Arial" w:cs="Arial"/>
          <w:lang w:val="es-CO" w:eastAsia="x-none"/>
        </w:rPr>
        <w:t xml:space="preserve">; adicional a éste se gestionan recursos con la Caja de Compensación y valores agregados de convenios establecidos como alianzas estratégicas.  </w:t>
      </w:r>
    </w:p>
    <w:p w:rsidR="002E4562" w:rsidRDefault="002E4562" w:rsidP="002E4562">
      <w:pPr>
        <w:autoSpaceDE w:val="0"/>
        <w:autoSpaceDN w:val="0"/>
        <w:adjustRightInd w:val="0"/>
        <w:spacing w:after="0" w:line="240" w:lineRule="auto"/>
        <w:ind w:left="426"/>
        <w:jc w:val="both"/>
        <w:rPr>
          <w:rFonts w:ascii="Arial" w:hAnsi="Arial" w:cs="Arial"/>
          <w:b/>
          <w:sz w:val="24"/>
          <w:szCs w:val="24"/>
        </w:rPr>
      </w:pPr>
    </w:p>
    <w:p w:rsidR="002E4562" w:rsidRPr="00633B25" w:rsidRDefault="002E4562" w:rsidP="002E4562">
      <w:pPr>
        <w:autoSpaceDE w:val="0"/>
        <w:autoSpaceDN w:val="0"/>
        <w:adjustRightInd w:val="0"/>
        <w:spacing w:after="0" w:line="240" w:lineRule="auto"/>
        <w:ind w:left="426"/>
        <w:jc w:val="both"/>
        <w:rPr>
          <w:rFonts w:ascii="Arial" w:hAnsi="Arial" w:cs="Arial"/>
          <w:bCs/>
          <w:sz w:val="24"/>
          <w:szCs w:val="24"/>
          <w:lang w:eastAsia="es-CO"/>
        </w:rPr>
      </w:pPr>
      <w:r w:rsidRPr="00633B25">
        <w:rPr>
          <w:rFonts w:ascii="Arial" w:hAnsi="Arial" w:cs="Arial"/>
          <w:b/>
          <w:sz w:val="24"/>
          <w:szCs w:val="24"/>
        </w:rPr>
        <w:t xml:space="preserve">EVALUACIÓN. </w:t>
      </w:r>
      <w:r w:rsidRPr="00633B25">
        <w:rPr>
          <w:rFonts w:ascii="Arial" w:hAnsi="Arial" w:cs="Arial"/>
          <w:sz w:val="24"/>
          <w:szCs w:val="24"/>
          <w:lang w:eastAsia="x-none"/>
        </w:rPr>
        <w:t>Se evaluará la ejecución y satisfacción de las actividades realizadas y replanteará modificaciones de actividades o presupuesto cuando sea necesario y rendirá indicadores de ejecución trimestralmente.</w:t>
      </w:r>
    </w:p>
    <w:p w:rsidR="002E4562" w:rsidRDefault="002E4562" w:rsidP="002E4562">
      <w:pPr>
        <w:spacing w:after="0" w:line="240" w:lineRule="auto"/>
        <w:rPr>
          <w:rFonts w:ascii="Arial" w:hAnsi="Arial" w:cs="Arial"/>
          <w:b/>
          <w:bCs/>
          <w:sz w:val="24"/>
          <w:szCs w:val="24"/>
          <w:lang w:eastAsia="es-CO"/>
        </w:rPr>
      </w:pPr>
    </w:p>
    <w:p w:rsidR="002E4562" w:rsidRPr="00633B25" w:rsidRDefault="002E4562" w:rsidP="002E4562">
      <w:pPr>
        <w:spacing w:after="0" w:line="240" w:lineRule="auto"/>
        <w:rPr>
          <w:rFonts w:ascii="Arial" w:hAnsi="Arial" w:cs="Arial"/>
          <w:b/>
          <w:bCs/>
          <w:sz w:val="24"/>
          <w:szCs w:val="24"/>
          <w:lang w:eastAsia="es-CO"/>
        </w:rPr>
      </w:pPr>
    </w:p>
    <w:p w:rsidR="002E4562" w:rsidRDefault="001C5C36" w:rsidP="002E4562">
      <w:pPr>
        <w:numPr>
          <w:ilvl w:val="0"/>
          <w:numId w:val="1"/>
        </w:numPr>
        <w:tabs>
          <w:tab w:val="num" w:pos="1080"/>
        </w:tabs>
        <w:spacing w:after="0" w:line="240" w:lineRule="auto"/>
        <w:ind w:left="1080"/>
        <w:rPr>
          <w:rFonts w:ascii="Arial" w:hAnsi="Arial" w:cs="Arial"/>
          <w:b/>
          <w:bCs/>
          <w:sz w:val="24"/>
          <w:szCs w:val="24"/>
          <w:lang w:eastAsia="es-CO"/>
        </w:rPr>
      </w:pPr>
      <w:r>
        <w:rPr>
          <w:rFonts w:ascii="Arial" w:hAnsi="Arial" w:cs="Arial"/>
          <w:b/>
          <w:bCs/>
          <w:sz w:val="24"/>
          <w:szCs w:val="24"/>
          <w:lang w:eastAsia="es-CO"/>
        </w:rPr>
        <w:t>PROGRAMACIÓN DE ACTIVIDADES 2021</w:t>
      </w:r>
    </w:p>
    <w:p w:rsidR="002E4562" w:rsidRDefault="002E4562" w:rsidP="002E4562">
      <w:pPr>
        <w:pStyle w:val="Textoindependiente"/>
        <w:rPr>
          <w:rFonts w:ascii="Arial" w:hAnsi="Arial" w:cs="Arial"/>
          <w:lang w:val="es-CO"/>
        </w:rPr>
      </w:pPr>
    </w:p>
    <w:p w:rsidR="002E4562" w:rsidRPr="0082093E" w:rsidRDefault="002E4562" w:rsidP="002E4562">
      <w:pPr>
        <w:pStyle w:val="Textoindependiente"/>
        <w:rPr>
          <w:rFonts w:ascii="Arial" w:hAnsi="Arial" w:cs="Arial"/>
          <w:lang w:val="es-CO"/>
        </w:rPr>
      </w:pPr>
    </w:p>
    <w:tbl>
      <w:tblPr>
        <w:tblW w:w="371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2"/>
        <w:gridCol w:w="5604"/>
      </w:tblGrid>
      <w:tr w:rsidR="001C5C36" w:rsidRPr="001C5C36" w:rsidTr="001C5C36">
        <w:trPr>
          <w:jc w:val="center"/>
        </w:trPr>
        <w:tc>
          <w:tcPr>
            <w:tcW w:w="1257" w:type="pct"/>
            <w:vAlign w:val="center"/>
          </w:tcPr>
          <w:p w:rsidR="001C5C36" w:rsidRPr="001C5C36" w:rsidRDefault="001C5C36" w:rsidP="0054301C">
            <w:pPr>
              <w:autoSpaceDE w:val="0"/>
              <w:autoSpaceDN w:val="0"/>
              <w:adjustRightInd w:val="0"/>
              <w:spacing w:after="0" w:line="240" w:lineRule="auto"/>
              <w:jc w:val="center"/>
              <w:rPr>
                <w:rFonts w:ascii="Arial" w:hAnsi="Arial" w:cs="Arial"/>
                <w:b/>
                <w:lang w:eastAsia="x-none"/>
              </w:rPr>
            </w:pPr>
            <w:r w:rsidRPr="001C5C36">
              <w:rPr>
                <w:rFonts w:ascii="Arial" w:eastAsia="Times New Roman" w:hAnsi="Arial" w:cs="Arial"/>
                <w:b/>
                <w:lang w:eastAsia="x-none"/>
              </w:rPr>
              <w:t>AREA INTERVENCIÓN</w:t>
            </w:r>
          </w:p>
        </w:tc>
        <w:tc>
          <w:tcPr>
            <w:tcW w:w="3743" w:type="pct"/>
            <w:shd w:val="clear" w:color="auto" w:fill="auto"/>
            <w:vAlign w:val="center"/>
          </w:tcPr>
          <w:p w:rsidR="001C5C36" w:rsidRPr="001C5C36" w:rsidRDefault="001C5C36" w:rsidP="0054301C">
            <w:pPr>
              <w:autoSpaceDE w:val="0"/>
              <w:autoSpaceDN w:val="0"/>
              <w:adjustRightInd w:val="0"/>
              <w:spacing w:after="0" w:line="240" w:lineRule="auto"/>
              <w:jc w:val="center"/>
              <w:rPr>
                <w:rFonts w:ascii="Arial" w:hAnsi="Arial" w:cs="Arial"/>
                <w:b/>
                <w:lang w:eastAsia="x-none"/>
              </w:rPr>
            </w:pPr>
            <w:r w:rsidRPr="001C5C36">
              <w:rPr>
                <w:rFonts w:ascii="Arial" w:hAnsi="Arial" w:cs="Arial"/>
                <w:b/>
                <w:lang w:eastAsia="x-none"/>
              </w:rPr>
              <w:t>ACTIVIDADES</w:t>
            </w:r>
          </w:p>
        </w:tc>
      </w:tr>
      <w:tr w:rsidR="001C5C36" w:rsidRPr="001C5C36" w:rsidTr="001C5C36">
        <w:trPr>
          <w:trHeight w:val="360"/>
          <w:jc w:val="center"/>
        </w:trPr>
        <w:tc>
          <w:tcPr>
            <w:tcW w:w="1257" w:type="pct"/>
            <w:vMerge w:val="restart"/>
            <w:vAlign w:val="center"/>
          </w:tcPr>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r w:rsidRPr="001C5C36">
              <w:rPr>
                <w:rFonts w:ascii="Arial" w:hAnsi="Arial" w:cs="Arial"/>
                <w:sz w:val="22"/>
                <w:szCs w:val="22"/>
                <w:lang w:val="es-CO" w:eastAsia="x-none"/>
              </w:rPr>
              <w:t>Calidad de Vida Laboral</w:t>
            </w:r>
          </w:p>
        </w:tc>
        <w:tc>
          <w:tcPr>
            <w:tcW w:w="3743" w:type="pct"/>
            <w:shd w:val="clear" w:color="auto" w:fill="auto"/>
            <w:vAlign w:val="center"/>
          </w:tcPr>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r w:rsidRPr="001C5C36">
              <w:rPr>
                <w:rFonts w:ascii="Arial" w:hAnsi="Arial" w:cs="Arial"/>
                <w:sz w:val="22"/>
                <w:szCs w:val="22"/>
                <w:lang w:val="es-CO" w:eastAsia="x-none"/>
              </w:rPr>
              <w:t>Desarrollo de plan de intervención de clima laboral</w:t>
            </w:r>
          </w:p>
        </w:tc>
      </w:tr>
      <w:tr w:rsidR="001C5C36" w:rsidRPr="001C5C36" w:rsidTr="001C5C36">
        <w:trPr>
          <w:trHeight w:val="345"/>
          <w:jc w:val="center"/>
        </w:trPr>
        <w:tc>
          <w:tcPr>
            <w:tcW w:w="1257" w:type="pct"/>
            <w:vMerge/>
            <w:vAlign w:val="center"/>
          </w:tcPr>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p>
        </w:tc>
        <w:tc>
          <w:tcPr>
            <w:tcW w:w="3743" w:type="pct"/>
            <w:shd w:val="clear" w:color="auto" w:fill="auto"/>
            <w:vAlign w:val="center"/>
          </w:tcPr>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r w:rsidRPr="001C5C36">
              <w:rPr>
                <w:rFonts w:ascii="Arial" w:hAnsi="Arial" w:cs="Arial"/>
                <w:sz w:val="22"/>
                <w:szCs w:val="22"/>
                <w:lang w:val="es-CO" w:eastAsia="x-none"/>
              </w:rPr>
              <w:t xml:space="preserve">Celebración día del servidor público </w:t>
            </w:r>
          </w:p>
        </w:tc>
      </w:tr>
      <w:tr w:rsidR="001C5C36" w:rsidRPr="001C5C36" w:rsidTr="001C5C36">
        <w:trPr>
          <w:trHeight w:val="451"/>
          <w:jc w:val="center"/>
        </w:trPr>
        <w:tc>
          <w:tcPr>
            <w:tcW w:w="1257" w:type="pct"/>
            <w:vMerge/>
            <w:vAlign w:val="center"/>
          </w:tcPr>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p>
        </w:tc>
        <w:tc>
          <w:tcPr>
            <w:tcW w:w="3743" w:type="pct"/>
            <w:shd w:val="clear" w:color="auto" w:fill="auto"/>
            <w:vAlign w:val="center"/>
          </w:tcPr>
          <w:p w:rsidR="001C5C36" w:rsidRPr="001C5C36" w:rsidRDefault="001C5C36" w:rsidP="001C5C36">
            <w:pPr>
              <w:pStyle w:val="NormalWeb"/>
              <w:spacing w:before="0" w:beforeAutospacing="0" w:after="0" w:afterAutospacing="0"/>
              <w:jc w:val="both"/>
              <w:rPr>
                <w:rFonts w:ascii="Arial" w:hAnsi="Arial" w:cs="Arial"/>
                <w:sz w:val="22"/>
                <w:szCs w:val="22"/>
                <w:lang w:val="es-CO" w:eastAsia="x-none"/>
              </w:rPr>
            </w:pPr>
            <w:r w:rsidRPr="001C5C36">
              <w:rPr>
                <w:rFonts w:ascii="Arial" w:hAnsi="Arial" w:cs="Arial"/>
                <w:sz w:val="22"/>
                <w:szCs w:val="22"/>
                <w:lang w:val="es-CO" w:eastAsia="x-none"/>
              </w:rPr>
              <w:t>Otorgar incentivos a mejor emplead</w:t>
            </w:r>
            <w:r>
              <w:rPr>
                <w:rFonts w:ascii="Arial" w:hAnsi="Arial" w:cs="Arial"/>
                <w:sz w:val="22"/>
                <w:szCs w:val="22"/>
                <w:lang w:val="es-CO" w:eastAsia="x-none"/>
              </w:rPr>
              <w:t>os y mejor equipo de trabajo 2020-2021</w:t>
            </w:r>
          </w:p>
        </w:tc>
      </w:tr>
      <w:tr w:rsidR="001C5C36" w:rsidRPr="001C5C36" w:rsidTr="001C5C36">
        <w:trPr>
          <w:trHeight w:val="375"/>
          <w:jc w:val="center"/>
        </w:trPr>
        <w:tc>
          <w:tcPr>
            <w:tcW w:w="1257" w:type="pct"/>
            <w:vMerge/>
            <w:vAlign w:val="center"/>
          </w:tcPr>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p>
        </w:tc>
        <w:tc>
          <w:tcPr>
            <w:tcW w:w="3743" w:type="pct"/>
            <w:shd w:val="clear" w:color="auto" w:fill="auto"/>
            <w:vAlign w:val="center"/>
          </w:tcPr>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r w:rsidRPr="001C5C36">
              <w:rPr>
                <w:rFonts w:ascii="Arial" w:hAnsi="Arial" w:cs="Arial"/>
                <w:sz w:val="22"/>
                <w:szCs w:val="22"/>
                <w:lang w:val="es-CO" w:eastAsia="x-none"/>
              </w:rPr>
              <w:t xml:space="preserve">Ejecutar programa de intervención al prejubilado </w:t>
            </w:r>
          </w:p>
        </w:tc>
      </w:tr>
      <w:tr w:rsidR="001C5C36" w:rsidRPr="001C5C36" w:rsidTr="001C5C36">
        <w:trPr>
          <w:trHeight w:val="643"/>
          <w:jc w:val="center"/>
        </w:trPr>
        <w:tc>
          <w:tcPr>
            <w:tcW w:w="1257" w:type="pct"/>
            <w:vMerge/>
            <w:vAlign w:val="center"/>
          </w:tcPr>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p>
        </w:tc>
        <w:tc>
          <w:tcPr>
            <w:tcW w:w="3743" w:type="pct"/>
            <w:shd w:val="clear" w:color="auto" w:fill="auto"/>
            <w:vAlign w:val="center"/>
          </w:tcPr>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r w:rsidRPr="001C5C36">
              <w:rPr>
                <w:rFonts w:ascii="Arial" w:hAnsi="Arial" w:cs="Arial"/>
                <w:sz w:val="22"/>
                <w:szCs w:val="22"/>
                <w:lang w:val="es-CO" w:eastAsia="x-none"/>
              </w:rPr>
              <w:t>Programar y ejecutar encuentro de cultura organizacional. (lúdico de testimonios)</w:t>
            </w:r>
          </w:p>
        </w:tc>
      </w:tr>
      <w:tr w:rsidR="001C5C36" w:rsidRPr="001C5C36" w:rsidTr="001C5C36">
        <w:trPr>
          <w:trHeight w:val="643"/>
          <w:jc w:val="center"/>
        </w:trPr>
        <w:tc>
          <w:tcPr>
            <w:tcW w:w="1257" w:type="pct"/>
            <w:vMerge/>
            <w:vAlign w:val="center"/>
          </w:tcPr>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p>
        </w:tc>
        <w:tc>
          <w:tcPr>
            <w:tcW w:w="3743" w:type="pct"/>
            <w:shd w:val="clear" w:color="auto" w:fill="auto"/>
            <w:vAlign w:val="center"/>
          </w:tcPr>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r w:rsidRPr="001C5C36">
              <w:rPr>
                <w:rFonts w:ascii="Arial" w:hAnsi="Arial" w:cs="Arial"/>
                <w:sz w:val="22"/>
                <w:szCs w:val="22"/>
                <w:lang w:val="es-CO" w:eastAsia="x-none"/>
              </w:rPr>
              <w:t>Programa Servimos</w:t>
            </w:r>
          </w:p>
        </w:tc>
      </w:tr>
      <w:tr w:rsidR="001C5C36" w:rsidRPr="001C5C36" w:rsidTr="001C5C36">
        <w:trPr>
          <w:trHeight w:val="643"/>
          <w:jc w:val="center"/>
        </w:trPr>
        <w:tc>
          <w:tcPr>
            <w:tcW w:w="1257" w:type="pct"/>
            <w:vMerge/>
            <w:vAlign w:val="center"/>
          </w:tcPr>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p>
        </w:tc>
        <w:tc>
          <w:tcPr>
            <w:tcW w:w="3743" w:type="pct"/>
            <w:shd w:val="clear" w:color="auto" w:fill="auto"/>
            <w:vAlign w:val="center"/>
          </w:tcPr>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r w:rsidRPr="001C5C36">
              <w:rPr>
                <w:rFonts w:ascii="Arial" w:hAnsi="Arial" w:cs="Arial"/>
                <w:sz w:val="22"/>
                <w:szCs w:val="22"/>
                <w:lang w:val="es-CO" w:eastAsia="x-none"/>
              </w:rPr>
              <w:t>Teletrabajo</w:t>
            </w:r>
          </w:p>
        </w:tc>
      </w:tr>
      <w:tr w:rsidR="001C5C36" w:rsidRPr="001C5C36" w:rsidTr="001C5C36">
        <w:trPr>
          <w:trHeight w:val="445"/>
          <w:jc w:val="center"/>
        </w:trPr>
        <w:tc>
          <w:tcPr>
            <w:tcW w:w="1257" w:type="pct"/>
            <w:vMerge/>
            <w:vAlign w:val="center"/>
          </w:tcPr>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p>
        </w:tc>
        <w:tc>
          <w:tcPr>
            <w:tcW w:w="3743" w:type="pct"/>
            <w:shd w:val="clear" w:color="auto" w:fill="auto"/>
            <w:vAlign w:val="center"/>
          </w:tcPr>
          <w:p w:rsidR="001C5C36" w:rsidRPr="001C5C36" w:rsidRDefault="001C5C36" w:rsidP="0054301C">
            <w:pPr>
              <w:pStyle w:val="NormalWeb"/>
              <w:spacing w:before="0" w:beforeAutospacing="0" w:after="0" w:afterAutospacing="0"/>
              <w:jc w:val="both"/>
              <w:rPr>
                <w:rFonts w:ascii="Arial" w:hAnsi="Arial" w:cs="Arial"/>
                <w:lang w:val="es-CO" w:eastAsia="x-none"/>
              </w:rPr>
            </w:pPr>
            <w:r w:rsidRPr="001C5C36">
              <w:rPr>
                <w:rFonts w:ascii="Arial" w:hAnsi="Arial" w:cs="Arial"/>
                <w:lang w:val="es-CO" w:eastAsia="x-none"/>
              </w:rPr>
              <w:t>Programar y ejecutar encuentro de liderazgo.</w:t>
            </w:r>
          </w:p>
        </w:tc>
      </w:tr>
      <w:tr w:rsidR="001C5C36" w:rsidRPr="001C5C36" w:rsidTr="001C5C36">
        <w:trPr>
          <w:trHeight w:val="427"/>
          <w:jc w:val="center"/>
        </w:trPr>
        <w:tc>
          <w:tcPr>
            <w:tcW w:w="1257" w:type="pct"/>
            <w:vMerge w:val="restart"/>
            <w:vAlign w:val="center"/>
          </w:tcPr>
          <w:p w:rsidR="001C5C36" w:rsidRPr="001C5C36" w:rsidRDefault="001C5C36" w:rsidP="0054301C">
            <w:pPr>
              <w:autoSpaceDE w:val="0"/>
              <w:autoSpaceDN w:val="0"/>
              <w:adjustRightInd w:val="0"/>
              <w:spacing w:after="0" w:line="240" w:lineRule="auto"/>
              <w:jc w:val="both"/>
              <w:rPr>
                <w:rFonts w:ascii="Arial" w:hAnsi="Arial" w:cs="Arial"/>
                <w:lang w:eastAsia="x-none"/>
              </w:rPr>
            </w:pPr>
            <w:r w:rsidRPr="001C5C36">
              <w:rPr>
                <w:rFonts w:ascii="Arial" w:hAnsi="Arial" w:cs="Arial"/>
                <w:lang w:eastAsia="x-none"/>
              </w:rPr>
              <w:t xml:space="preserve">Protección y servicios sociales. </w:t>
            </w:r>
          </w:p>
        </w:tc>
        <w:tc>
          <w:tcPr>
            <w:tcW w:w="3743" w:type="pct"/>
            <w:shd w:val="clear" w:color="auto" w:fill="auto"/>
            <w:vAlign w:val="center"/>
          </w:tcPr>
          <w:p w:rsidR="001C5C36" w:rsidRPr="001C5C36" w:rsidRDefault="001C5C36" w:rsidP="0054301C">
            <w:pPr>
              <w:pStyle w:val="NormalWeb"/>
              <w:spacing w:before="0" w:beforeAutospacing="0" w:after="0" w:afterAutospacing="0"/>
              <w:jc w:val="both"/>
              <w:rPr>
                <w:rFonts w:ascii="Arial" w:hAnsi="Arial" w:cs="Arial"/>
                <w:lang w:val="es-CO" w:eastAsia="x-none"/>
              </w:rPr>
            </w:pPr>
            <w:r w:rsidRPr="001C5C36">
              <w:rPr>
                <w:rFonts w:ascii="Arial" w:hAnsi="Arial" w:cs="Arial"/>
                <w:lang w:eastAsia="x-none"/>
              </w:rPr>
              <w:t xml:space="preserve">Actividad deportiva </w:t>
            </w:r>
          </w:p>
        </w:tc>
      </w:tr>
      <w:tr w:rsidR="001C5C36" w:rsidRPr="001C5C36" w:rsidTr="001C5C36">
        <w:trPr>
          <w:trHeight w:val="414"/>
          <w:jc w:val="center"/>
        </w:trPr>
        <w:tc>
          <w:tcPr>
            <w:tcW w:w="1257" w:type="pct"/>
            <w:vMerge/>
            <w:vAlign w:val="center"/>
          </w:tcPr>
          <w:p w:rsidR="001C5C36" w:rsidRPr="001C5C36" w:rsidRDefault="001C5C36" w:rsidP="0054301C">
            <w:pPr>
              <w:autoSpaceDE w:val="0"/>
              <w:autoSpaceDN w:val="0"/>
              <w:adjustRightInd w:val="0"/>
              <w:spacing w:after="0" w:line="240" w:lineRule="auto"/>
              <w:jc w:val="both"/>
              <w:rPr>
                <w:rFonts w:ascii="Arial" w:hAnsi="Arial" w:cs="Arial"/>
                <w:lang w:eastAsia="x-none"/>
              </w:rPr>
            </w:pPr>
          </w:p>
        </w:tc>
        <w:tc>
          <w:tcPr>
            <w:tcW w:w="3743" w:type="pct"/>
            <w:shd w:val="clear" w:color="auto" w:fill="auto"/>
            <w:vAlign w:val="center"/>
          </w:tcPr>
          <w:p w:rsidR="001C5C36" w:rsidRPr="001C5C36" w:rsidRDefault="001C5C36" w:rsidP="0054301C">
            <w:pPr>
              <w:tabs>
                <w:tab w:val="left" w:pos="3300"/>
              </w:tabs>
              <w:rPr>
                <w:rFonts w:ascii="Arial" w:eastAsia="Times New Roman" w:hAnsi="Arial" w:cs="Arial"/>
                <w:sz w:val="24"/>
                <w:szCs w:val="24"/>
                <w:lang w:eastAsia="x-none"/>
              </w:rPr>
            </w:pPr>
            <w:r w:rsidRPr="001C5C36">
              <w:rPr>
                <w:rFonts w:ascii="Arial" w:eastAsia="Times New Roman" w:hAnsi="Arial" w:cs="Arial"/>
                <w:sz w:val="24"/>
                <w:szCs w:val="24"/>
                <w:lang w:eastAsia="x-none"/>
              </w:rPr>
              <w:t>Día Nacional de la Familia</w:t>
            </w:r>
          </w:p>
        </w:tc>
      </w:tr>
      <w:tr w:rsidR="001C5C36" w:rsidRPr="001C5C36" w:rsidTr="001C5C36">
        <w:trPr>
          <w:trHeight w:val="427"/>
          <w:jc w:val="center"/>
        </w:trPr>
        <w:tc>
          <w:tcPr>
            <w:tcW w:w="1257" w:type="pct"/>
            <w:vMerge/>
            <w:vAlign w:val="center"/>
          </w:tcPr>
          <w:p w:rsidR="001C5C36" w:rsidRPr="001C5C36" w:rsidRDefault="001C5C36" w:rsidP="0054301C">
            <w:pPr>
              <w:autoSpaceDE w:val="0"/>
              <w:autoSpaceDN w:val="0"/>
              <w:adjustRightInd w:val="0"/>
              <w:spacing w:after="0" w:line="240" w:lineRule="auto"/>
              <w:jc w:val="both"/>
              <w:rPr>
                <w:rFonts w:ascii="Arial" w:hAnsi="Arial" w:cs="Arial"/>
                <w:lang w:eastAsia="x-none"/>
              </w:rPr>
            </w:pPr>
          </w:p>
        </w:tc>
        <w:tc>
          <w:tcPr>
            <w:tcW w:w="3743" w:type="pct"/>
            <w:shd w:val="clear" w:color="auto" w:fill="auto"/>
            <w:vAlign w:val="center"/>
          </w:tcPr>
          <w:p w:rsidR="001C5C36" w:rsidRPr="001C5C36" w:rsidRDefault="001C5C36" w:rsidP="0054301C">
            <w:pPr>
              <w:tabs>
                <w:tab w:val="left" w:pos="3300"/>
              </w:tabs>
              <w:rPr>
                <w:rFonts w:ascii="Arial" w:eastAsia="Times New Roman" w:hAnsi="Arial" w:cs="Arial"/>
                <w:sz w:val="24"/>
                <w:szCs w:val="24"/>
                <w:lang w:eastAsia="x-none"/>
              </w:rPr>
            </w:pPr>
            <w:r w:rsidRPr="001C5C36">
              <w:rPr>
                <w:rFonts w:ascii="Arial" w:eastAsia="Times New Roman" w:hAnsi="Arial" w:cs="Arial"/>
                <w:sz w:val="24"/>
                <w:szCs w:val="24"/>
                <w:lang w:eastAsia="x-none"/>
              </w:rPr>
              <w:t xml:space="preserve">Día de la Familia. </w:t>
            </w:r>
          </w:p>
        </w:tc>
      </w:tr>
      <w:tr w:rsidR="001C5C36" w:rsidRPr="001C5C36" w:rsidTr="001C5C36">
        <w:trPr>
          <w:trHeight w:val="456"/>
          <w:jc w:val="center"/>
        </w:trPr>
        <w:tc>
          <w:tcPr>
            <w:tcW w:w="1257" w:type="pct"/>
            <w:vMerge/>
            <w:vAlign w:val="center"/>
          </w:tcPr>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p>
        </w:tc>
        <w:tc>
          <w:tcPr>
            <w:tcW w:w="3743" w:type="pct"/>
            <w:shd w:val="clear" w:color="auto" w:fill="auto"/>
            <w:vAlign w:val="center"/>
          </w:tcPr>
          <w:p w:rsidR="001C5C36" w:rsidRPr="001C5C36" w:rsidRDefault="001C5C36" w:rsidP="0054301C">
            <w:pPr>
              <w:tabs>
                <w:tab w:val="left" w:pos="3300"/>
              </w:tabs>
              <w:rPr>
                <w:rFonts w:ascii="Arial" w:eastAsia="Times New Roman" w:hAnsi="Arial" w:cs="Arial"/>
                <w:sz w:val="24"/>
                <w:szCs w:val="24"/>
                <w:lang w:eastAsia="x-none"/>
              </w:rPr>
            </w:pPr>
            <w:r w:rsidRPr="001C5C36">
              <w:rPr>
                <w:rFonts w:ascii="Arial" w:eastAsia="Times New Roman" w:hAnsi="Arial" w:cs="Arial"/>
                <w:sz w:val="24"/>
                <w:szCs w:val="24"/>
                <w:lang w:eastAsia="x-none"/>
              </w:rPr>
              <w:t xml:space="preserve">Actividad Anti estrés. </w:t>
            </w:r>
          </w:p>
        </w:tc>
      </w:tr>
      <w:tr w:rsidR="001C5C36" w:rsidRPr="001C5C36" w:rsidTr="001C5C36">
        <w:trPr>
          <w:trHeight w:val="407"/>
          <w:jc w:val="center"/>
        </w:trPr>
        <w:tc>
          <w:tcPr>
            <w:tcW w:w="1257" w:type="pct"/>
            <w:vMerge/>
            <w:vAlign w:val="center"/>
          </w:tcPr>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p>
        </w:tc>
        <w:tc>
          <w:tcPr>
            <w:tcW w:w="3743" w:type="pct"/>
            <w:shd w:val="clear" w:color="auto" w:fill="auto"/>
            <w:vAlign w:val="center"/>
          </w:tcPr>
          <w:p w:rsidR="001C5C36" w:rsidRPr="001C5C36" w:rsidRDefault="001C5C36" w:rsidP="0054301C">
            <w:pPr>
              <w:tabs>
                <w:tab w:val="left" w:pos="3300"/>
              </w:tabs>
              <w:rPr>
                <w:rFonts w:ascii="Arial" w:eastAsia="Times New Roman" w:hAnsi="Arial" w:cs="Arial"/>
                <w:sz w:val="24"/>
                <w:szCs w:val="24"/>
                <w:lang w:eastAsia="x-none"/>
              </w:rPr>
            </w:pPr>
            <w:r w:rsidRPr="001C5C36">
              <w:rPr>
                <w:rFonts w:ascii="Arial" w:hAnsi="Arial" w:cs="Arial"/>
                <w:sz w:val="24"/>
                <w:szCs w:val="24"/>
                <w:lang w:eastAsia="x-none"/>
              </w:rPr>
              <w:t>Programar 2 ferias de servicios para promoción programas de la caja de compensación y otros proveedores.</w:t>
            </w:r>
          </w:p>
        </w:tc>
      </w:tr>
      <w:tr w:rsidR="001C5C36" w:rsidRPr="001C5C36" w:rsidTr="001C5C36">
        <w:trPr>
          <w:trHeight w:val="456"/>
          <w:jc w:val="center"/>
        </w:trPr>
        <w:tc>
          <w:tcPr>
            <w:tcW w:w="1257" w:type="pct"/>
            <w:vMerge/>
            <w:vAlign w:val="center"/>
          </w:tcPr>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p>
        </w:tc>
        <w:tc>
          <w:tcPr>
            <w:tcW w:w="3743" w:type="pct"/>
            <w:shd w:val="clear" w:color="auto" w:fill="auto"/>
            <w:vAlign w:val="center"/>
          </w:tcPr>
          <w:p w:rsidR="001C5C36" w:rsidRPr="001C5C36" w:rsidRDefault="001C5C36" w:rsidP="0054301C">
            <w:pPr>
              <w:autoSpaceDE w:val="0"/>
              <w:autoSpaceDN w:val="0"/>
              <w:adjustRightInd w:val="0"/>
              <w:spacing w:after="0" w:line="240" w:lineRule="auto"/>
              <w:jc w:val="both"/>
              <w:rPr>
                <w:rFonts w:ascii="Arial" w:hAnsi="Arial" w:cs="Arial"/>
                <w:sz w:val="24"/>
                <w:szCs w:val="24"/>
                <w:lang w:eastAsia="x-none"/>
              </w:rPr>
            </w:pPr>
            <w:r w:rsidRPr="001C5C36">
              <w:rPr>
                <w:rFonts w:ascii="Arial" w:hAnsi="Arial" w:cs="Arial"/>
                <w:sz w:val="24"/>
                <w:szCs w:val="24"/>
                <w:lang w:eastAsia="x-none"/>
              </w:rPr>
              <w:t>Celebración de cumpleaños y días especiales que reconozcan el papel del servidor en la sociedad y en la institución.</w:t>
            </w:r>
          </w:p>
        </w:tc>
      </w:tr>
      <w:tr w:rsidR="001C5C36" w:rsidRPr="001C5C36" w:rsidTr="001C5C36">
        <w:trPr>
          <w:trHeight w:val="619"/>
          <w:jc w:val="center"/>
        </w:trPr>
        <w:tc>
          <w:tcPr>
            <w:tcW w:w="1257" w:type="pct"/>
            <w:vMerge/>
            <w:vAlign w:val="center"/>
          </w:tcPr>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p>
        </w:tc>
        <w:tc>
          <w:tcPr>
            <w:tcW w:w="3743" w:type="pct"/>
            <w:shd w:val="clear" w:color="auto" w:fill="auto"/>
            <w:vAlign w:val="center"/>
          </w:tcPr>
          <w:p w:rsidR="001C5C36" w:rsidRPr="001C5C36" w:rsidRDefault="001C5C36" w:rsidP="001C5C36">
            <w:pPr>
              <w:autoSpaceDE w:val="0"/>
              <w:autoSpaceDN w:val="0"/>
              <w:adjustRightInd w:val="0"/>
              <w:spacing w:after="0" w:line="240" w:lineRule="auto"/>
              <w:jc w:val="both"/>
              <w:rPr>
                <w:rFonts w:ascii="Arial" w:hAnsi="Arial" w:cs="Arial"/>
                <w:sz w:val="24"/>
                <w:szCs w:val="24"/>
                <w:lang w:eastAsia="x-none"/>
              </w:rPr>
            </w:pPr>
            <w:r>
              <w:rPr>
                <w:rFonts w:ascii="Arial" w:hAnsi="Arial" w:cs="Arial"/>
                <w:sz w:val="24"/>
                <w:szCs w:val="24"/>
                <w:lang w:eastAsia="x-none"/>
              </w:rPr>
              <w:t>Acompañamiento psicológico a los empleados y sus familias</w:t>
            </w:r>
          </w:p>
        </w:tc>
      </w:tr>
      <w:tr w:rsidR="001C5C36" w:rsidRPr="00867CC2" w:rsidTr="001C5C36">
        <w:trPr>
          <w:trHeight w:val="651"/>
          <w:jc w:val="center"/>
        </w:trPr>
        <w:tc>
          <w:tcPr>
            <w:tcW w:w="1257" w:type="pct"/>
            <w:vMerge/>
            <w:vAlign w:val="center"/>
          </w:tcPr>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p>
        </w:tc>
        <w:tc>
          <w:tcPr>
            <w:tcW w:w="3743" w:type="pct"/>
            <w:shd w:val="clear" w:color="auto" w:fill="auto"/>
            <w:vAlign w:val="center"/>
          </w:tcPr>
          <w:p w:rsidR="001C5C36" w:rsidRPr="001C5C36" w:rsidRDefault="001C5C36" w:rsidP="0054301C">
            <w:pPr>
              <w:autoSpaceDE w:val="0"/>
              <w:autoSpaceDN w:val="0"/>
              <w:adjustRightInd w:val="0"/>
              <w:spacing w:after="0" w:line="240" w:lineRule="auto"/>
              <w:jc w:val="both"/>
              <w:rPr>
                <w:rFonts w:ascii="Arial" w:hAnsi="Arial" w:cs="Arial"/>
                <w:sz w:val="24"/>
                <w:szCs w:val="24"/>
                <w:lang w:eastAsia="x-none"/>
              </w:rPr>
            </w:pPr>
            <w:r w:rsidRPr="001C5C36">
              <w:rPr>
                <w:rFonts w:ascii="Arial" w:hAnsi="Arial" w:cs="Arial"/>
                <w:sz w:val="24"/>
                <w:szCs w:val="24"/>
                <w:lang w:eastAsia="x-none"/>
              </w:rPr>
              <w:t>Actividades decembrinas y cierre de año</w:t>
            </w:r>
          </w:p>
        </w:tc>
      </w:tr>
    </w:tbl>
    <w:p w:rsidR="002E4562" w:rsidRDefault="002E4562" w:rsidP="002E4562">
      <w:pPr>
        <w:autoSpaceDE w:val="0"/>
        <w:autoSpaceDN w:val="0"/>
        <w:adjustRightInd w:val="0"/>
        <w:spacing w:after="0" w:line="240" w:lineRule="auto"/>
        <w:jc w:val="both"/>
        <w:rPr>
          <w:rFonts w:ascii="Arial" w:hAnsi="Arial" w:cs="Arial"/>
          <w:b/>
          <w:sz w:val="24"/>
          <w:szCs w:val="24"/>
          <w:lang w:eastAsia="x-none"/>
        </w:rPr>
      </w:pPr>
    </w:p>
    <w:p w:rsidR="002E4562" w:rsidRDefault="002E4562" w:rsidP="002E4562">
      <w:pPr>
        <w:autoSpaceDE w:val="0"/>
        <w:autoSpaceDN w:val="0"/>
        <w:adjustRightInd w:val="0"/>
        <w:spacing w:after="0" w:line="240" w:lineRule="auto"/>
        <w:ind w:left="426"/>
        <w:jc w:val="both"/>
        <w:rPr>
          <w:rFonts w:ascii="Arial" w:hAnsi="Arial" w:cs="Arial"/>
          <w:b/>
          <w:sz w:val="24"/>
          <w:szCs w:val="24"/>
          <w:lang w:eastAsia="x-none"/>
        </w:rPr>
      </w:pPr>
    </w:p>
    <w:p w:rsidR="002E4562" w:rsidRDefault="002E4562" w:rsidP="002E4562">
      <w:pPr>
        <w:autoSpaceDE w:val="0"/>
        <w:autoSpaceDN w:val="0"/>
        <w:adjustRightInd w:val="0"/>
        <w:spacing w:after="0" w:line="240" w:lineRule="auto"/>
        <w:ind w:left="426"/>
        <w:jc w:val="both"/>
        <w:rPr>
          <w:rFonts w:ascii="Arial" w:hAnsi="Arial" w:cs="Arial"/>
          <w:b/>
          <w:sz w:val="24"/>
          <w:szCs w:val="24"/>
          <w:lang w:eastAsia="x-none"/>
        </w:rPr>
      </w:pPr>
      <w:r>
        <w:rPr>
          <w:rFonts w:ascii="Arial" w:hAnsi="Arial" w:cs="Arial"/>
          <w:b/>
          <w:sz w:val="24"/>
          <w:szCs w:val="24"/>
          <w:lang w:eastAsia="x-none"/>
        </w:rPr>
        <w:t>Programas Anexos al plan de bienestar y que contribuyen a mejorar las condiciones laborales, personales y familiares del servidor</w:t>
      </w:r>
    </w:p>
    <w:p w:rsidR="002E4562" w:rsidRDefault="002E4562" w:rsidP="002E4562">
      <w:pPr>
        <w:autoSpaceDE w:val="0"/>
        <w:autoSpaceDN w:val="0"/>
        <w:adjustRightInd w:val="0"/>
        <w:spacing w:after="0" w:line="240" w:lineRule="auto"/>
        <w:jc w:val="both"/>
        <w:rPr>
          <w:rFonts w:ascii="Arial" w:hAnsi="Arial" w:cs="Arial"/>
          <w:b/>
          <w:sz w:val="24"/>
          <w:szCs w:val="24"/>
          <w:lang w:eastAsia="x-none"/>
        </w:rPr>
      </w:pPr>
    </w:p>
    <w:tbl>
      <w:tblPr>
        <w:tblW w:w="397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1"/>
        <w:gridCol w:w="5963"/>
      </w:tblGrid>
      <w:tr w:rsidR="001C5C36" w:rsidRPr="00AB7E92" w:rsidTr="001C5C36">
        <w:trPr>
          <w:cantSplit/>
          <w:trHeight w:val="631"/>
          <w:jc w:val="center"/>
        </w:trPr>
        <w:tc>
          <w:tcPr>
            <w:tcW w:w="1275" w:type="pct"/>
            <w:vAlign w:val="center"/>
          </w:tcPr>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r w:rsidRPr="001C5C36">
              <w:rPr>
                <w:rFonts w:ascii="Arial" w:hAnsi="Arial" w:cs="Arial"/>
                <w:sz w:val="22"/>
                <w:szCs w:val="22"/>
                <w:lang w:val="es-CO" w:eastAsia="x-none"/>
              </w:rPr>
              <w:t xml:space="preserve">Servicios Sociales </w:t>
            </w:r>
          </w:p>
        </w:tc>
        <w:tc>
          <w:tcPr>
            <w:tcW w:w="3725" w:type="pct"/>
            <w:shd w:val="clear" w:color="auto" w:fill="auto"/>
          </w:tcPr>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r w:rsidRPr="001C5C36">
              <w:rPr>
                <w:rFonts w:ascii="Arial" w:hAnsi="Arial" w:cs="Arial"/>
                <w:sz w:val="22"/>
                <w:szCs w:val="22"/>
                <w:lang w:eastAsia="x-none"/>
              </w:rPr>
              <w:t xml:space="preserve">Programa visual. </w:t>
            </w:r>
            <w:r w:rsidRPr="001C5C36">
              <w:rPr>
                <w:rFonts w:ascii="Arial" w:hAnsi="Arial" w:cs="Arial"/>
                <w:sz w:val="22"/>
                <w:szCs w:val="22"/>
                <w:lang w:val="es-CO" w:eastAsia="x-none"/>
              </w:rPr>
              <w:t>Para cambio de marcos y lentes formulados que no cubra el POS (cada dos años puede acceder).</w:t>
            </w:r>
          </w:p>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r w:rsidRPr="001C5C36">
              <w:rPr>
                <w:rFonts w:ascii="Arial" w:hAnsi="Arial" w:cs="Arial"/>
                <w:sz w:val="22"/>
                <w:szCs w:val="22"/>
                <w:lang w:eastAsia="x-none"/>
              </w:rPr>
              <w:t xml:space="preserve">35% del SMLV para todos los funcionarios. </w:t>
            </w:r>
          </w:p>
          <w:p w:rsidR="001C5C36" w:rsidRPr="001C5C36" w:rsidRDefault="001C5C36" w:rsidP="0054301C">
            <w:pPr>
              <w:autoSpaceDE w:val="0"/>
              <w:autoSpaceDN w:val="0"/>
              <w:adjustRightInd w:val="0"/>
              <w:spacing w:after="0" w:line="240" w:lineRule="auto"/>
              <w:jc w:val="both"/>
              <w:rPr>
                <w:rFonts w:ascii="Arial" w:hAnsi="Arial" w:cs="Arial"/>
                <w:lang w:eastAsia="x-none"/>
              </w:rPr>
            </w:pPr>
          </w:p>
          <w:p w:rsidR="001C5C36" w:rsidRPr="001C5C36" w:rsidRDefault="001C5C36" w:rsidP="0054301C">
            <w:pPr>
              <w:autoSpaceDE w:val="0"/>
              <w:autoSpaceDN w:val="0"/>
              <w:adjustRightInd w:val="0"/>
              <w:spacing w:after="0" w:line="240" w:lineRule="auto"/>
              <w:jc w:val="both"/>
              <w:rPr>
                <w:rFonts w:ascii="Arial" w:hAnsi="Arial" w:cs="Arial"/>
                <w:lang w:eastAsia="x-none"/>
              </w:rPr>
            </w:pPr>
            <w:r w:rsidRPr="001C5C36">
              <w:rPr>
                <w:rFonts w:ascii="Arial" w:hAnsi="Arial" w:cs="Arial"/>
                <w:lang w:eastAsia="x-none"/>
              </w:rPr>
              <w:t>Se anexa documento de entidad de salud con diagnóstico, requerimiento que se especifique que no es POS, cotización, Rut cotizante.</w:t>
            </w:r>
          </w:p>
        </w:tc>
      </w:tr>
      <w:tr w:rsidR="001C5C36" w:rsidRPr="00AB7E92" w:rsidTr="001C5C36">
        <w:trPr>
          <w:cantSplit/>
          <w:trHeight w:val="1134"/>
          <w:jc w:val="center"/>
        </w:trPr>
        <w:tc>
          <w:tcPr>
            <w:tcW w:w="1275" w:type="pct"/>
          </w:tcPr>
          <w:p w:rsidR="001C5C36" w:rsidRPr="001C5C36" w:rsidRDefault="001C5C36" w:rsidP="0054301C">
            <w:pPr>
              <w:autoSpaceDE w:val="0"/>
              <w:autoSpaceDN w:val="0"/>
              <w:adjustRightInd w:val="0"/>
              <w:spacing w:after="0" w:line="240" w:lineRule="auto"/>
              <w:jc w:val="both"/>
              <w:rPr>
                <w:rFonts w:ascii="Arial" w:hAnsi="Arial" w:cs="Arial"/>
                <w:lang w:eastAsia="x-none"/>
              </w:rPr>
            </w:pPr>
            <w:r w:rsidRPr="001C5C36">
              <w:rPr>
                <w:rFonts w:ascii="Arial" w:hAnsi="Arial" w:cs="Arial"/>
                <w:lang w:eastAsia="x-none"/>
              </w:rPr>
              <w:lastRenderedPageBreak/>
              <w:t>Educación formal</w:t>
            </w:r>
          </w:p>
          <w:p w:rsidR="001C5C36" w:rsidRPr="001C5C36" w:rsidRDefault="001C5C36" w:rsidP="0054301C">
            <w:pPr>
              <w:autoSpaceDE w:val="0"/>
              <w:autoSpaceDN w:val="0"/>
              <w:adjustRightInd w:val="0"/>
              <w:spacing w:after="0" w:line="240" w:lineRule="auto"/>
              <w:jc w:val="both"/>
              <w:rPr>
                <w:rFonts w:ascii="Arial" w:hAnsi="Arial" w:cs="Arial"/>
                <w:lang w:eastAsia="x-none"/>
              </w:rPr>
            </w:pPr>
          </w:p>
          <w:p w:rsidR="001C5C36" w:rsidRPr="001C5C36" w:rsidRDefault="001C5C36" w:rsidP="0054301C">
            <w:pPr>
              <w:autoSpaceDE w:val="0"/>
              <w:autoSpaceDN w:val="0"/>
              <w:adjustRightInd w:val="0"/>
              <w:spacing w:after="0" w:line="240" w:lineRule="auto"/>
              <w:jc w:val="both"/>
              <w:rPr>
                <w:rFonts w:ascii="Arial" w:hAnsi="Arial" w:cs="Arial"/>
                <w:lang w:eastAsia="x-none"/>
              </w:rPr>
            </w:pPr>
          </w:p>
          <w:p w:rsidR="001C5C36" w:rsidRPr="001C5C36" w:rsidRDefault="001C5C36" w:rsidP="0054301C">
            <w:pPr>
              <w:autoSpaceDE w:val="0"/>
              <w:autoSpaceDN w:val="0"/>
              <w:adjustRightInd w:val="0"/>
              <w:spacing w:after="0" w:line="240" w:lineRule="auto"/>
              <w:jc w:val="both"/>
              <w:rPr>
                <w:rFonts w:ascii="Arial" w:hAnsi="Arial" w:cs="Arial"/>
                <w:lang w:eastAsia="x-none"/>
              </w:rPr>
            </w:pPr>
          </w:p>
          <w:p w:rsidR="001C5C36" w:rsidRPr="001C5C36" w:rsidRDefault="001C5C36" w:rsidP="0054301C">
            <w:pPr>
              <w:autoSpaceDE w:val="0"/>
              <w:autoSpaceDN w:val="0"/>
              <w:adjustRightInd w:val="0"/>
              <w:spacing w:after="0" w:line="240" w:lineRule="auto"/>
              <w:jc w:val="both"/>
              <w:rPr>
                <w:rFonts w:ascii="Arial" w:hAnsi="Arial" w:cs="Arial"/>
                <w:lang w:eastAsia="x-none"/>
              </w:rPr>
            </w:pPr>
          </w:p>
          <w:p w:rsidR="001C5C36" w:rsidRPr="001C5C36" w:rsidRDefault="001C5C36" w:rsidP="0054301C">
            <w:pPr>
              <w:autoSpaceDE w:val="0"/>
              <w:autoSpaceDN w:val="0"/>
              <w:adjustRightInd w:val="0"/>
              <w:spacing w:after="0" w:line="240" w:lineRule="auto"/>
              <w:jc w:val="both"/>
              <w:rPr>
                <w:rFonts w:ascii="Arial" w:hAnsi="Arial" w:cs="Arial"/>
                <w:lang w:eastAsia="x-none"/>
              </w:rPr>
            </w:pPr>
          </w:p>
          <w:p w:rsidR="001C5C36" w:rsidRPr="001C5C36" w:rsidRDefault="001C5C36" w:rsidP="0054301C">
            <w:pPr>
              <w:autoSpaceDE w:val="0"/>
              <w:autoSpaceDN w:val="0"/>
              <w:adjustRightInd w:val="0"/>
              <w:spacing w:after="0" w:line="240" w:lineRule="auto"/>
              <w:jc w:val="both"/>
              <w:rPr>
                <w:rFonts w:ascii="Arial" w:hAnsi="Arial" w:cs="Arial"/>
                <w:lang w:eastAsia="x-none"/>
              </w:rPr>
            </w:pPr>
            <w:r w:rsidRPr="001C5C36">
              <w:rPr>
                <w:rFonts w:ascii="Arial" w:hAnsi="Arial" w:cs="Arial"/>
                <w:lang w:eastAsia="x-none"/>
              </w:rPr>
              <w:t xml:space="preserve">Hijos de empleados de carrera. </w:t>
            </w:r>
          </w:p>
          <w:p w:rsidR="001C5C36" w:rsidRPr="001C5C36" w:rsidRDefault="001C5C36" w:rsidP="0054301C">
            <w:pPr>
              <w:autoSpaceDE w:val="0"/>
              <w:autoSpaceDN w:val="0"/>
              <w:adjustRightInd w:val="0"/>
              <w:spacing w:after="0" w:line="240" w:lineRule="auto"/>
              <w:jc w:val="both"/>
              <w:rPr>
                <w:rFonts w:ascii="Arial" w:hAnsi="Arial" w:cs="Arial"/>
                <w:lang w:eastAsia="x-none"/>
              </w:rPr>
            </w:pPr>
          </w:p>
          <w:p w:rsidR="001C5C36" w:rsidRPr="001C5C36" w:rsidRDefault="001C5C36" w:rsidP="0054301C">
            <w:pPr>
              <w:autoSpaceDE w:val="0"/>
              <w:autoSpaceDN w:val="0"/>
              <w:adjustRightInd w:val="0"/>
              <w:spacing w:after="0" w:line="240" w:lineRule="auto"/>
              <w:jc w:val="both"/>
              <w:rPr>
                <w:rFonts w:ascii="Arial" w:hAnsi="Arial" w:cs="Arial"/>
                <w:lang w:eastAsia="x-none"/>
              </w:rPr>
            </w:pPr>
          </w:p>
          <w:p w:rsidR="001C5C36" w:rsidRPr="001C5C36" w:rsidRDefault="001C5C36" w:rsidP="0054301C">
            <w:pPr>
              <w:autoSpaceDE w:val="0"/>
              <w:autoSpaceDN w:val="0"/>
              <w:adjustRightInd w:val="0"/>
              <w:spacing w:after="0" w:line="240" w:lineRule="auto"/>
              <w:jc w:val="both"/>
              <w:rPr>
                <w:rFonts w:ascii="Arial" w:hAnsi="Arial" w:cs="Arial"/>
                <w:lang w:eastAsia="x-none"/>
              </w:rPr>
            </w:pPr>
          </w:p>
          <w:p w:rsidR="001C5C36" w:rsidRPr="001C5C36" w:rsidRDefault="001C5C36" w:rsidP="0054301C">
            <w:pPr>
              <w:autoSpaceDE w:val="0"/>
              <w:autoSpaceDN w:val="0"/>
              <w:adjustRightInd w:val="0"/>
              <w:spacing w:after="0" w:line="240" w:lineRule="auto"/>
              <w:jc w:val="both"/>
              <w:rPr>
                <w:rFonts w:ascii="Arial" w:hAnsi="Arial" w:cs="Arial"/>
                <w:lang w:eastAsia="x-none"/>
              </w:rPr>
            </w:pPr>
            <w:r w:rsidRPr="001C5C36">
              <w:rPr>
                <w:rFonts w:ascii="Arial" w:hAnsi="Arial" w:cs="Arial"/>
                <w:lang w:eastAsia="x-none"/>
              </w:rPr>
              <w:t xml:space="preserve">Empleados de Carrera nivel sobresaliente. </w:t>
            </w:r>
          </w:p>
        </w:tc>
        <w:tc>
          <w:tcPr>
            <w:tcW w:w="3725" w:type="pct"/>
            <w:shd w:val="clear" w:color="auto" w:fill="auto"/>
          </w:tcPr>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r w:rsidRPr="001C5C36">
              <w:rPr>
                <w:rFonts w:ascii="Arial" w:hAnsi="Arial" w:cs="Arial"/>
                <w:sz w:val="22"/>
                <w:szCs w:val="22"/>
                <w:lang w:val="es-CO" w:eastAsia="x-none"/>
              </w:rPr>
              <w:t>Apoyo educativo a hijos de empleados menores de 25 años. (matricula 1 vez al año)</w:t>
            </w:r>
          </w:p>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r w:rsidRPr="001C5C36">
              <w:rPr>
                <w:rFonts w:ascii="Arial" w:hAnsi="Arial" w:cs="Arial"/>
                <w:sz w:val="22"/>
                <w:szCs w:val="22"/>
                <w:lang w:val="es-CO" w:eastAsia="x-none"/>
              </w:rPr>
              <w:t xml:space="preserve">250 mil </w:t>
            </w:r>
            <w:r w:rsidRPr="001C5C36">
              <w:rPr>
                <w:rFonts w:ascii="Arial" w:hAnsi="Arial" w:cs="Arial"/>
                <w:sz w:val="22"/>
                <w:szCs w:val="22"/>
                <w:lang w:eastAsia="x-none"/>
              </w:rPr>
              <w:t>a nivel asistencial, técnico, profesional grado 02.  Los demás 150 mil.</w:t>
            </w:r>
          </w:p>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p>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p>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r w:rsidRPr="001C5C36">
              <w:rPr>
                <w:rFonts w:ascii="Arial" w:hAnsi="Arial" w:cs="Arial"/>
                <w:sz w:val="22"/>
                <w:szCs w:val="22"/>
                <w:lang w:val="es-CO" w:eastAsia="x-none"/>
              </w:rPr>
              <w:t xml:space="preserve">Se anexa a la solicitud los soportes de liquidación de matrícula, constancia aprobación del año anterior o promedio 3.7, si interrumpe debe realizar reintegro.  </w:t>
            </w:r>
          </w:p>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p>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p>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p>
          <w:p w:rsidR="001C5C36" w:rsidRPr="001C5C36" w:rsidRDefault="001C5C36" w:rsidP="0054301C">
            <w:pPr>
              <w:pStyle w:val="NormalWeb"/>
              <w:spacing w:before="0" w:beforeAutospacing="0" w:after="0" w:afterAutospacing="0"/>
              <w:jc w:val="both"/>
              <w:rPr>
                <w:rFonts w:ascii="Arial" w:hAnsi="Arial" w:cs="Arial"/>
                <w:sz w:val="22"/>
                <w:szCs w:val="22"/>
                <w:lang w:val="es-CO" w:eastAsia="x-none"/>
              </w:rPr>
            </w:pPr>
            <w:r w:rsidRPr="001C5C36">
              <w:rPr>
                <w:rFonts w:ascii="Arial" w:hAnsi="Arial" w:cs="Arial"/>
                <w:sz w:val="22"/>
                <w:szCs w:val="22"/>
                <w:lang w:val="es-CO" w:eastAsia="x-none"/>
              </w:rPr>
              <w:t>Apoyo educación formal a empleados con nivel sobresaliente según reglamentación Resolución 0342 de 2014.</w:t>
            </w:r>
          </w:p>
        </w:tc>
      </w:tr>
    </w:tbl>
    <w:p w:rsidR="002E4562" w:rsidRDefault="002E4562" w:rsidP="002E4562">
      <w:pPr>
        <w:autoSpaceDE w:val="0"/>
        <w:autoSpaceDN w:val="0"/>
        <w:adjustRightInd w:val="0"/>
        <w:spacing w:after="0" w:line="240" w:lineRule="auto"/>
        <w:jc w:val="both"/>
        <w:rPr>
          <w:rFonts w:ascii="Arial" w:hAnsi="Arial" w:cs="Arial"/>
          <w:b/>
          <w:sz w:val="24"/>
          <w:szCs w:val="24"/>
          <w:lang w:eastAsia="x-none"/>
        </w:rPr>
      </w:pPr>
    </w:p>
    <w:p w:rsidR="008152BD" w:rsidRDefault="008152BD" w:rsidP="001066BB">
      <w:pPr>
        <w:pStyle w:val="Prrafodelista"/>
        <w:numPr>
          <w:ilvl w:val="0"/>
          <w:numId w:val="1"/>
        </w:numPr>
        <w:autoSpaceDE w:val="0"/>
        <w:autoSpaceDN w:val="0"/>
        <w:adjustRightInd w:val="0"/>
        <w:spacing w:after="0" w:line="240" w:lineRule="auto"/>
        <w:jc w:val="both"/>
        <w:rPr>
          <w:rFonts w:ascii="Arial" w:hAnsi="Arial" w:cs="Arial"/>
          <w:b/>
          <w:sz w:val="24"/>
          <w:szCs w:val="24"/>
          <w:lang w:eastAsia="x-none"/>
        </w:rPr>
      </w:pPr>
      <w:r>
        <w:rPr>
          <w:rFonts w:ascii="Arial" w:hAnsi="Arial" w:cs="Arial"/>
          <w:b/>
          <w:sz w:val="24"/>
          <w:szCs w:val="24"/>
          <w:lang w:eastAsia="x-none"/>
        </w:rPr>
        <w:t xml:space="preserve"> </w:t>
      </w:r>
    </w:p>
    <w:p w:rsidR="001066BB" w:rsidRPr="001066BB" w:rsidRDefault="001066BB" w:rsidP="008152BD">
      <w:pPr>
        <w:pStyle w:val="Prrafodelista"/>
        <w:autoSpaceDE w:val="0"/>
        <w:autoSpaceDN w:val="0"/>
        <w:adjustRightInd w:val="0"/>
        <w:spacing w:after="0" w:line="240" w:lineRule="auto"/>
        <w:jc w:val="both"/>
        <w:rPr>
          <w:rFonts w:ascii="Arial" w:hAnsi="Arial" w:cs="Arial"/>
          <w:b/>
          <w:sz w:val="24"/>
          <w:szCs w:val="24"/>
          <w:lang w:eastAsia="x-none"/>
        </w:rPr>
      </w:pPr>
      <w:r w:rsidRPr="001066BB">
        <w:rPr>
          <w:rFonts w:ascii="Arial" w:hAnsi="Arial" w:cs="Arial"/>
          <w:b/>
          <w:sz w:val="24"/>
          <w:szCs w:val="24"/>
          <w:lang w:eastAsia="x-none"/>
        </w:rPr>
        <w:t>CRONOGRAMA</w:t>
      </w:r>
    </w:p>
    <w:p w:rsidR="001066BB" w:rsidRPr="0002169B" w:rsidRDefault="001066BB" w:rsidP="001066BB">
      <w:pPr>
        <w:pStyle w:val="Prrafodelista"/>
        <w:autoSpaceDE w:val="0"/>
        <w:autoSpaceDN w:val="0"/>
        <w:adjustRightInd w:val="0"/>
        <w:spacing w:after="0" w:line="240" w:lineRule="auto"/>
        <w:jc w:val="both"/>
        <w:rPr>
          <w:rFonts w:ascii="Arial" w:hAnsi="Arial" w:cs="Arial"/>
          <w:bCs/>
          <w:sz w:val="24"/>
          <w:szCs w:val="24"/>
          <w:lang w:val="es-MX"/>
        </w:rPr>
      </w:pPr>
      <w:r>
        <w:rPr>
          <w:rFonts w:ascii="Arial" w:hAnsi="Arial" w:cs="Arial"/>
          <w:bCs/>
          <w:sz w:val="24"/>
          <w:szCs w:val="24"/>
          <w:lang w:val="es-MX"/>
        </w:rPr>
        <w:t xml:space="preserve">Este cronograma está estructurado de forma mensual, trimestral, semestral y anual, esto dependiendo de la oferta de formación académica, concordante con la necesidad del servicio. Mensualmente se socializara con los líderes década área y los funcionarios el cronograma de oferta de capacitación, siguiendo con los lineamientos establecidos en este plan y priorizando las necesidades </w:t>
      </w:r>
      <w:r w:rsidR="008152BD">
        <w:rPr>
          <w:rFonts w:ascii="Arial" w:hAnsi="Arial" w:cs="Arial"/>
          <w:bCs/>
          <w:sz w:val="24"/>
          <w:szCs w:val="24"/>
          <w:lang w:val="es-MX"/>
        </w:rPr>
        <w:t>más</w:t>
      </w:r>
      <w:r>
        <w:rPr>
          <w:rFonts w:ascii="Arial" w:hAnsi="Arial" w:cs="Arial"/>
          <w:bCs/>
          <w:sz w:val="24"/>
          <w:szCs w:val="24"/>
          <w:lang w:val="es-MX"/>
        </w:rPr>
        <w:t xml:space="preserve"> sentidas en la institución. </w:t>
      </w:r>
    </w:p>
    <w:p w:rsidR="001066BB" w:rsidRPr="001066BB" w:rsidRDefault="001066BB" w:rsidP="002E4562">
      <w:pPr>
        <w:autoSpaceDE w:val="0"/>
        <w:autoSpaceDN w:val="0"/>
        <w:adjustRightInd w:val="0"/>
        <w:spacing w:after="0" w:line="240" w:lineRule="auto"/>
        <w:jc w:val="both"/>
        <w:rPr>
          <w:rFonts w:ascii="Arial" w:hAnsi="Arial" w:cs="Arial"/>
          <w:b/>
          <w:sz w:val="24"/>
          <w:szCs w:val="24"/>
          <w:lang w:val="es-MX" w:eastAsia="x-none"/>
        </w:rPr>
      </w:pPr>
    </w:p>
    <w:p w:rsidR="001C5C36" w:rsidRPr="001C5C36" w:rsidRDefault="001C5C36" w:rsidP="001066BB">
      <w:pPr>
        <w:pStyle w:val="Prrafodelista"/>
        <w:numPr>
          <w:ilvl w:val="0"/>
          <w:numId w:val="1"/>
        </w:numPr>
        <w:autoSpaceDE w:val="0"/>
        <w:autoSpaceDN w:val="0"/>
        <w:adjustRightInd w:val="0"/>
        <w:spacing w:after="0" w:line="240" w:lineRule="auto"/>
        <w:jc w:val="both"/>
        <w:rPr>
          <w:rFonts w:ascii="Arial" w:hAnsi="Arial" w:cs="Arial"/>
          <w:b/>
          <w:sz w:val="24"/>
          <w:szCs w:val="24"/>
          <w:lang w:eastAsia="x-none"/>
        </w:rPr>
      </w:pPr>
    </w:p>
    <w:p w:rsidR="001C5C36" w:rsidRPr="001C5C36" w:rsidRDefault="001C5C36" w:rsidP="008152BD">
      <w:pPr>
        <w:autoSpaceDE w:val="0"/>
        <w:autoSpaceDN w:val="0"/>
        <w:adjustRightInd w:val="0"/>
        <w:spacing w:after="0" w:line="240" w:lineRule="auto"/>
        <w:ind w:left="708"/>
        <w:rPr>
          <w:rFonts w:ascii="Arial" w:hAnsi="Arial" w:cs="Arial"/>
          <w:b/>
          <w:color w:val="000000"/>
          <w:sz w:val="24"/>
          <w:szCs w:val="24"/>
        </w:rPr>
      </w:pPr>
      <w:r w:rsidRPr="001C5C36">
        <w:rPr>
          <w:rFonts w:ascii="Arial" w:hAnsi="Arial" w:cs="Arial"/>
          <w:b/>
          <w:color w:val="000000"/>
          <w:sz w:val="24"/>
          <w:szCs w:val="24"/>
        </w:rPr>
        <w:t>RESPONSABLE</w:t>
      </w:r>
    </w:p>
    <w:p w:rsidR="001C5C36" w:rsidRPr="001C5C36" w:rsidRDefault="001C5C36" w:rsidP="001066BB">
      <w:pPr>
        <w:autoSpaceDE w:val="0"/>
        <w:autoSpaceDN w:val="0"/>
        <w:adjustRightInd w:val="0"/>
        <w:spacing w:after="0" w:line="240" w:lineRule="auto"/>
        <w:jc w:val="both"/>
        <w:rPr>
          <w:rFonts w:ascii="Arial" w:hAnsi="Arial" w:cs="Arial"/>
          <w:color w:val="000000"/>
          <w:sz w:val="24"/>
          <w:szCs w:val="24"/>
        </w:rPr>
      </w:pPr>
      <w:r w:rsidRPr="001C5C36">
        <w:rPr>
          <w:rFonts w:ascii="Arial" w:hAnsi="Arial" w:cs="Arial"/>
          <w:color w:val="000000"/>
          <w:sz w:val="24"/>
          <w:szCs w:val="24"/>
        </w:rPr>
        <w:t xml:space="preserve">Dentro de las funciones que tiene la </w:t>
      </w:r>
      <w:r w:rsidR="001066BB">
        <w:rPr>
          <w:rFonts w:ascii="Arial" w:hAnsi="Arial" w:cs="Arial"/>
          <w:color w:val="000000"/>
          <w:sz w:val="24"/>
          <w:szCs w:val="24"/>
        </w:rPr>
        <w:t>Oficina</w:t>
      </w:r>
      <w:r w:rsidRPr="001C5C36">
        <w:rPr>
          <w:rFonts w:ascii="Arial" w:hAnsi="Arial" w:cs="Arial"/>
          <w:color w:val="000000"/>
          <w:sz w:val="24"/>
          <w:szCs w:val="24"/>
        </w:rPr>
        <w:t xml:space="preserve"> de Gestión</w:t>
      </w:r>
      <w:r w:rsidR="001066BB">
        <w:rPr>
          <w:rFonts w:ascii="Arial" w:hAnsi="Arial" w:cs="Arial"/>
          <w:color w:val="000000"/>
          <w:sz w:val="24"/>
          <w:szCs w:val="24"/>
        </w:rPr>
        <w:t xml:space="preserve"> de Talento</w:t>
      </w:r>
      <w:r w:rsidRPr="001C5C36">
        <w:rPr>
          <w:rFonts w:ascii="Arial" w:hAnsi="Arial" w:cs="Arial"/>
          <w:color w:val="000000"/>
          <w:sz w:val="24"/>
          <w:szCs w:val="24"/>
        </w:rPr>
        <w:t xml:space="preserve"> Human</w:t>
      </w:r>
      <w:r w:rsidR="001066BB">
        <w:rPr>
          <w:rFonts w:ascii="Arial" w:hAnsi="Arial" w:cs="Arial"/>
          <w:color w:val="000000"/>
          <w:sz w:val="24"/>
          <w:szCs w:val="24"/>
        </w:rPr>
        <w:t>o</w:t>
      </w:r>
      <w:r w:rsidRPr="001C5C36">
        <w:rPr>
          <w:rFonts w:ascii="Arial" w:hAnsi="Arial" w:cs="Arial"/>
          <w:color w:val="000000"/>
          <w:sz w:val="24"/>
          <w:szCs w:val="24"/>
        </w:rPr>
        <w:t>, se encuentra el</w:t>
      </w:r>
    </w:p>
    <w:p w:rsidR="002E4562" w:rsidRDefault="001C5C36" w:rsidP="001066BB">
      <w:pPr>
        <w:autoSpaceDE w:val="0"/>
        <w:autoSpaceDN w:val="0"/>
        <w:adjustRightInd w:val="0"/>
        <w:spacing w:after="0" w:line="240" w:lineRule="auto"/>
        <w:jc w:val="both"/>
        <w:rPr>
          <w:rFonts w:ascii="Arial" w:hAnsi="Arial" w:cs="Arial"/>
          <w:color w:val="000000"/>
          <w:sz w:val="24"/>
          <w:szCs w:val="24"/>
        </w:rPr>
      </w:pPr>
      <w:r w:rsidRPr="001C5C36">
        <w:rPr>
          <w:rFonts w:ascii="Arial" w:hAnsi="Arial" w:cs="Arial"/>
          <w:color w:val="000000"/>
          <w:sz w:val="24"/>
          <w:szCs w:val="24"/>
        </w:rPr>
        <w:t>Ejecutar y coordinar todas las actividades y acciones de</w:t>
      </w:r>
      <w:r w:rsidR="001066BB">
        <w:rPr>
          <w:rFonts w:ascii="Arial" w:hAnsi="Arial" w:cs="Arial"/>
          <w:color w:val="000000"/>
          <w:sz w:val="24"/>
          <w:szCs w:val="24"/>
        </w:rPr>
        <w:t>l Plan de</w:t>
      </w:r>
      <w:r w:rsidRPr="001C5C36">
        <w:rPr>
          <w:rFonts w:ascii="Arial" w:hAnsi="Arial" w:cs="Arial"/>
          <w:color w:val="000000"/>
          <w:sz w:val="24"/>
          <w:szCs w:val="24"/>
        </w:rPr>
        <w:t xml:space="preserve"> Bienestar</w:t>
      </w:r>
      <w:r w:rsidR="001066BB">
        <w:rPr>
          <w:rFonts w:ascii="Arial" w:hAnsi="Arial" w:cs="Arial"/>
          <w:color w:val="000000"/>
          <w:sz w:val="24"/>
          <w:szCs w:val="24"/>
        </w:rPr>
        <w:t>, estímulos e incentivos a los empleados de la entidad.</w:t>
      </w:r>
    </w:p>
    <w:p w:rsidR="001066BB" w:rsidRDefault="001066BB" w:rsidP="001066BB">
      <w:pPr>
        <w:autoSpaceDE w:val="0"/>
        <w:autoSpaceDN w:val="0"/>
        <w:adjustRightInd w:val="0"/>
        <w:spacing w:after="0" w:line="240" w:lineRule="auto"/>
        <w:jc w:val="both"/>
        <w:rPr>
          <w:rFonts w:ascii="Arial" w:hAnsi="Arial" w:cs="Arial"/>
          <w:color w:val="000000"/>
          <w:sz w:val="24"/>
          <w:szCs w:val="24"/>
        </w:rPr>
      </w:pPr>
    </w:p>
    <w:p w:rsidR="008152BD" w:rsidRDefault="008152BD" w:rsidP="008152BD">
      <w:pPr>
        <w:pStyle w:val="Prrafodelista"/>
        <w:numPr>
          <w:ilvl w:val="0"/>
          <w:numId w:val="1"/>
        </w:numPr>
        <w:autoSpaceDE w:val="0"/>
        <w:autoSpaceDN w:val="0"/>
        <w:adjustRightInd w:val="0"/>
        <w:spacing w:after="0" w:line="240" w:lineRule="auto"/>
        <w:jc w:val="both"/>
        <w:rPr>
          <w:rFonts w:ascii="Arial" w:hAnsi="Arial" w:cs="Arial"/>
          <w:color w:val="000000"/>
          <w:sz w:val="24"/>
          <w:szCs w:val="24"/>
        </w:rPr>
      </w:pPr>
      <w:r>
        <w:rPr>
          <w:rFonts w:ascii="Arial" w:hAnsi="Arial" w:cs="Arial"/>
          <w:b/>
          <w:color w:val="000000"/>
          <w:sz w:val="24"/>
          <w:szCs w:val="24"/>
        </w:rPr>
        <w:t>SEGUIMIENTO</w:t>
      </w:r>
    </w:p>
    <w:p w:rsidR="008152BD" w:rsidRPr="008152BD" w:rsidRDefault="008152BD" w:rsidP="008152BD">
      <w:pPr>
        <w:pStyle w:val="Prrafodelista"/>
        <w:autoSpaceDE w:val="0"/>
        <w:autoSpaceDN w:val="0"/>
        <w:adjustRightInd w:val="0"/>
        <w:spacing w:after="0" w:line="240" w:lineRule="auto"/>
        <w:jc w:val="both"/>
        <w:rPr>
          <w:rFonts w:ascii="Arial" w:hAnsi="Arial" w:cs="Arial"/>
          <w:color w:val="000000"/>
          <w:sz w:val="24"/>
          <w:szCs w:val="24"/>
        </w:rPr>
      </w:pPr>
      <w:r w:rsidRPr="008152BD">
        <w:rPr>
          <w:rFonts w:ascii="Arial" w:hAnsi="Arial" w:cs="Arial"/>
          <w:color w:val="000000"/>
          <w:sz w:val="24"/>
          <w:szCs w:val="24"/>
        </w:rPr>
        <w:t>Realizar encuestas de satisfacción a los participantes en cada uno de los programas de Bienestar.</w:t>
      </w:r>
    </w:p>
    <w:p w:rsidR="001066BB" w:rsidRPr="001066BB" w:rsidRDefault="001066BB" w:rsidP="001066BB">
      <w:pPr>
        <w:autoSpaceDE w:val="0"/>
        <w:autoSpaceDN w:val="0"/>
        <w:adjustRightInd w:val="0"/>
        <w:spacing w:after="0" w:line="240" w:lineRule="auto"/>
        <w:jc w:val="both"/>
        <w:rPr>
          <w:rFonts w:ascii="Arial" w:hAnsi="Arial" w:cs="Arial"/>
          <w:color w:val="000000"/>
          <w:sz w:val="24"/>
          <w:szCs w:val="24"/>
          <w:lang w:val="es-MX"/>
        </w:rPr>
      </w:pPr>
    </w:p>
    <w:p w:rsidR="002E4562" w:rsidRDefault="002E4562" w:rsidP="002E4562">
      <w:pPr>
        <w:autoSpaceDE w:val="0"/>
        <w:autoSpaceDN w:val="0"/>
        <w:adjustRightInd w:val="0"/>
        <w:spacing w:after="0" w:line="240" w:lineRule="auto"/>
        <w:rPr>
          <w:rFonts w:ascii="Arial" w:hAnsi="Arial" w:cs="Arial"/>
          <w:b/>
          <w:color w:val="000000"/>
          <w:sz w:val="24"/>
          <w:szCs w:val="24"/>
        </w:rPr>
      </w:pPr>
    </w:p>
    <w:p w:rsidR="008152BD" w:rsidRDefault="008152BD" w:rsidP="002E4562">
      <w:pPr>
        <w:autoSpaceDE w:val="0"/>
        <w:autoSpaceDN w:val="0"/>
        <w:adjustRightInd w:val="0"/>
        <w:spacing w:after="0" w:line="240" w:lineRule="auto"/>
        <w:rPr>
          <w:rFonts w:ascii="Arial" w:hAnsi="Arial" w:cs="Arial"/>
          <w:b/>
          <w:color w:val="000000"/>
          <w:sz w:val="24"/>
          <w:szCs w:val="24"/>
        </w:rPr>
      </w:pPr>
    </w:p>
    <w:p w:rsidR="008152BD" w:rsidRPr="00E170FC" w:rsidRDefault="008152BD" w:rsidP="008152BD">
      <w:pPr>
        <w:autoSpaceDE w:val="0"/>
        <w:autoSpaceDN w:val="0"/>
        <w:adjustRightInd w:val="0"/>
        <w:spacing w:after="0" w:line="240" w:lineRule="auto"/>
        <w:rPr>
          <w:rFonts w:ascii="Arial" w:hAnsi="Arial" w:cs="Arial"/>
          <w:b/>
          <w:color w:val="000000"/>
          <w:sz w:val="24"/>
          <w:szCs w:val="24"/>
        </w:rPr>
      </w:pPr>
      <w:r>
        <w:rPr>
          <w:rFonts w:ascii="Arial" w:hAnsi="Arial" w:cs="Arial"/>
          <w:b/>
          <w:sz w:val="24"/>
          <w:szCs w:val="24"/>
        </w:rPr>
        <w:t>ANIBAL DIAZ MONTOYA</w:t>
      </w:r>
    </w:p>
    <w:p w:rsidR="00E26056" w:rsidRDefault="008152BD" w:rsidP="00C50591">
      <w:pPr>
        <w:autoSpaceDE w:val="0"/>
        <w:autoSpaceDN w:val="0"/>
        <w:adjustRightInd w:val="0"/>
        <w:spacing w:after="0" w:line="240" w:lineRule="auto"/>
      </w:pPr>
      <w:r w:rsidRPr="00E170FC">
        <w:rPr>
          <w:rFonts w:ascii="Arial" w:hAnsi="Arial" w:cs="Arial"/>
          <w:b/>
          <w:color w:val="000000"/>
          <w:sz w:val="24"/>
          <w:szCs w:val="24"/>
        </w:rPr>
        <w:t>Líder Oficina Gestión Talento Humano</w:t>
      </w:r>
    </w:p>
    <w:sectPr w:rsidR="00E26056" w:rsidSect="00AE7996">
      <w:headerReference w:type="default" r:id="rId8"/>
      <w:footerReference w:type="default" r:id="rId9"/>
      <w:pgSz w:w="12240" w:h="15840"/>
      <w:pgMar w:top="1440" w:right="1080" w:bottom="1440" w:left="1080" w:header="2268" w:footer="23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EBA" w:rsidRDefault="00CE7EBA">
      <w:pPr>
        <w:spacing w:after="0" w:line="240" w:lineRule="auto"/>
      </w:pPr>
      <w:r>
        <w:separator/>
      </w:r>
    </w:p>
  </w:endnote>
  <w:endnote w:type="continuationSeparator" w:id="0">
    <w:p w:rsidR="00CE7EBA" w:rsidRDefault="00CE7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Segoe UI"/>
    <w:charset w:val="00"/>
    <w:family w:val="swiss"/>
    <w:pitch w:val="variable"/>
    <w:sig w:usb0="00000001"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791" w:rsidRDefault="002E4562">
    <w:pPr>
      <w:pStyle w:val="Piedepgina"/>
    </w:pPr>
    <w:r>
      <w:rPr>
        <w:noProof/>
        <w:lang w:eastAsia="es-CO"/>
      </w:rPr>
      <w:drawing>
        <wp:anchor distT="0" distB="0" distL="114300" distR="114300" simplePos="0" relativeHeight="251661312" behindDoc="0" locked="0" layoutInCell="1" allowOverlap="1">
          <wp:simplePos x="0" y="0"/>
          <wp:positionH relativeFrom="column">
            <wp:posOffset>4987925</wp:posOffset>
          </wp:positionH>
          <wp:positionV relativeFrom="paragraph">
            <wp:posOffset>55880</wp:posOffset>
          </wp:positionV>
          <wp:extent cx="1075055" cy="673735"/>
          <wp:effectExtent l="0" t="0" r="0" b="0"/>
          <wp:wrapNone/>
          <wp:docPr id="4" name="Imagen 4" descr="logo membrete homo pn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embrete homo png-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055" cy="673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45720" distB="45720" distL="114300" distR="114300" simplePos="0" relativeHeight="251659264" behindDoc="0" locked="0" layoutInCell="1" allowOverlap="1">
              <wp:simplePos x="0" y="0"/>
              <wp:positionH relativeFrom="margin">
                <wp:posOffset>571500</wp:posOffset>
              </wp:positionH>
              <wp:positionV relativeFrom="paragraph">
                <wp:posOffset>694055</wp:posOffset>
              </wp:positionV>
              <wp:extent cx="5718175" cy="485775"/>
              <wp:effectExtent l="0" t="0" r="0" b="9525"/>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485775"/>
                      </a:xfrm>
                      <a:prstGeom prst="rect">
                        <a:avLst/>
                      </a:prstGeom>
                      <a:solidFill>
                        <a:srgbClr val="FFFFFF"/>
                      </a:solidFill>
                      <a:ln w="9525">
                        <a:noFill/>
                        <a:miter lim="800000"/>
                        <a:headEnd/>
                        <a:tailEnd/>
                      </a:ln>
                    </wps:spPr>
                    <wps:txbx>
                      <w:txbxContent>
                        <w:p w:rsidR="00D56212" w:rsidRPr="00255DA3" w:rsidRDefault="002E4562" w:rsidP="00D56212">
                          <w:pPr>
                            <w:tabs>
                              <w:tab w:val="center" w:pos="4419"/>
                              <w:tab w:val="left" w:pos="7380"/>
                              <w:tab w:val="right" w:pos="8838"/>
                            </w:tabs>
                            <w:spacing w:after="0" w:line="240" w:lineRule="auto"/>
                            <w:jc w:val="center"/>
                            <w:rPr>
                              <w:rFonts w:ascii="Arial" w:eastAsia="Times New Roman" w:hAnsi="Arial" w:cs="Arial"/>
                              <w:color w:val="000000"/>
                              <w:sz w:val="24"/>
                              <w:szCs w:val="24"/>
                              <w:lang w:val="es-ES_tradnl" w:eastAsia="x-none"/>
                            </w:rPr>
                          </w:pPr>
                          <w:r w:rsidRPr="00255DA3">
                            <w:rPr>
                              <w:rFonts w:ascii="Arial" w:eastAsia="Times New Roman" w:hAnsi="Arial" w:cs="Arial"/>
                              <w:color w:val="000000"/>
                              <w:sz w:val="24"/>
                              <w:szCs w:val="24"/>
                              <w:lang w:val="es-ES_tradnl" w:eastAsia="x-none"/>
                            </w:rPr>
                            <w:t xml:space="preserve">Calle 38 No 55-310 Bello-Colombia - Teléfono: (4) 4448330 Fax: (4) 4527479  </w:t>
                          </w:r>
                        </w:p>
                        <w:p w:rsidR="00363184" w:rsidRPr="00255DA3" w:rsidRDefault="002E4562" w:rsidP="00D56212">
                          <w:pPr>
                            <w:tabs>
                              <w:tab w:val="center" w:pos="4419"/>
                              <w:tab w:val="left" w:pos="7380"/>
                              <w:tab w:val="right" w:pos="8838"/>
                            </w:tabs>
                            <w:spacing w:after="0" w:line="240" w:lineRule="auto"/>
                            <w:jc w:val="center"/>
                            <w:rPr>
                              <w:rFonts w:ascii="Arial" w:eastAsia="Times New Roman" w:hAnsi="Arial" w:cs="Arial"/>
                              <w:color w:val="000000"/>
                              <w:sz w:val="24"/>
                              <w:szCs w:val="24"/>
                              <w:lang w:val="es-ES_tradnl" w:eastAsia="x-none"/>
                            </w:rPr>
                          </w:pPr>
                          <w:r w:rsidRPr="00255DA3">
                            <w:rPr>
                              <w:rFonts w:ascii="Arial" w:eastAsia="Times New Roman" w:hAnsi="Arial" w:cs="Arial"/>
                              <w:color w:val="000000"/>
                              <w:sz w:val="24"/>
                              <w:szCs w:val="24"/>
                              <w:lang w:val="es-ES_tradnl" w:eastAsia="x-none"/>
                            </w:rPr>
                            <w:t>Línea de atención 018000 417474 –</w:t>
                          </w:r>
                          <w:r w:rsidRPr="00255DA3">
                            <w:rPr>
                              <w:rFonts w:ascii="Arial" w:eastAsia="Times New Roman" w:hAnsi="Arial" w:cs="Arial"/>
                              <w:color w:val="000000"/>
                              <w:sz w:val="24"/>
                              <w:szCs w:val="24"/>
                              <w:lang w:eastAsia="x-none"/>
                            </w:rPr>
                            <w:t xml:space="preserve"> </w:t>
                          </w:r>
                          <w:proofErr w:type="spellStart"/>
                          <w:r w:rsidRPr="00255DA3">
                            <w:rPr>
                              <w:rFonts w:ascii="Arial" w:eastAsia="Times New Roman" w:hAnsi="Arial" w:cs="Arial"/>
                              <w:color w:val="000000"/>
                              <w:sz w:val="24"/>
                              <w:szCs w:val="24"/>
                              <w:lang w:eastAsia="x-none"/>
                            </w:rPr>
                            <w:t>Nit</w:t>
                          </w:r>
                          <w:proofErr w:type="spellEnd"/>
                          <w:r w:rsidRPr="00255DA3">
                            <w:rPr>
                              <w:rFonts w:ascii="Arial" w:eastAsia="Times New Roman" w:hAnsi="Arial" w:cs="Arial"/>
                              <w:color w:val="000000"/>
                              <w:sz w:val="24"/>
                              <w:szCs w:val="24"/>
                              <w:lang w:eastAsia="x-none"/>
                            </w:rPr>
                            <w:t>: 890-905-166-8-</w:t>
                          </w:r>
                          <w:hyperlink r:id="rId2" w:history="1">
                            <w:r w:rsidRPr="00255DA3">
                              <w:rPr>
                                <w:rFonts w:ascii="Arial" w:eastAsia="Times New Roman" w:hAnsi="Arial" w:cs="Arial"/>
                                <w:color w:val="000000"/>
                                <w:sz w:val="24"/>
                                <w:szCs w:val="24"/>
                                <w:lang w:eastAsia="x-none"/>
                              </w:rPr>
                              <w:t>www.homo.gov.co</w:t>
                            </w:r>
                          </w:hyperlink>
                          <w:r w:rsidRPr="00255DA3">
                            <w:rPr>
                              <w:rFonts w:ascii="Arial" w:eastAsia="Times New Roman" w:hAnsi="Arial" w:cs="Arial"/>
                              <w:color w:val="000000"/>
                              <w:sz w:val="24"/>
                              <w:szCs w:val="24"/>
                              <w:lang w:eastAsia="x-none"/>
                            </w:rPr>
                            <w:t xml:space="preserve"> </w:t>
                          </w:r>
                        </w:p>
                        <w:p w:rsidR="00D56212" w:rsidRPr="00D56212" w:rsidRDefault="00CE7EBA">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7" o:spid="_x0000_s1027" type="#_x0000_t202" style="position:absolute;margin-left:45pt;margin-top:54.65pt;width:450.25pt;height:38.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" stroked="f">
              <v:textbox>
                <w:txbxContent>
                  <w:p w:rsidR="00D56212" w:rsidRPr="00255DA3" w:rsidRDefault="002E4562" w:rsidP="00D56212">
                    <w:pPr>
                      <w:tabs>
                        <w:tab w:val="center" w:pos="4419"/>
                        <w:tab w:val="left" w:pos="7380"/>
                        <w:tab w:val="right" w:pos="8838"/>
                      </w:tabs>
                      <w:spacing w:after="0" w:line="240" w:lineRule="auto"/>
                      <w:jc w:val="center"/>
                      <w:rPr>
                        <w:rFonts w:ascii="Arial" w:eastAsia="Times New Roman" w:hAnsi="Arial" w:cs="Arial"/>
                        <w:color w:val="000000"/>
                        <w:sz w:val="24"/>
                        <w:szCs w:val="24"/>
                        <w:lang w:val="es-ES_tradnl" w:eastAsia="x-none"/>
                      </w:rPr>
                    </w:pPr>
                    <w:r w:rsidRPr="00255DA3">
                      <w:rPr>
                        <w:rFonts w:ascii="Arial" w:eastAsia="Times New Roman" w:hAnsi="Arial" w:cs="Arial"/>
                        <w:color w:val="000000"/>
                        <w:sz w:val="24"/>
                        <w:szCs w:val="24"/>
                        <w:lang w:val="es-ES_tradnl" w:eastAsia="x-none"/>
                      </w:rPr>
                      <w:t xml:space="preserve">Calle 38 No 55-310 Bello-Colombia - Teléfono: (4) 4448330 Fax: (4) 4527479  </w:t>
                    </w:r>
                  </w:p>
                  <w:p w:rsidR="00363184" w:rsidRPr="00255DA3" w:rsidRDefault="002E4562" w:rsidP="00D56212">
                    <w:pPr>
                      <w:tabs>
                        <w:tab w:val="center" w:pos="4419"/>
                        <w:tab w:val="left" w:pos="7380"/>
                        <w:tab w:val="right" w:pos="8838"/>
                      </w:tabs>
                      <w:spacing w:after="0" w:line="240" w:lineRule="auto"/>
                      <w:jc w:val="center"/>
                      <w:rPr>
                        <w:rFonts w:ascii="Arial" w:eastAsia="Times New Roman" w:hAnsi="Arial" w:cs="Arial"/>
                        <w:color w:val="000000"/>
                        <w:sz w:val="24"/>
                        <w:szCs w:val="24"/>
                        <w:lang w:val="es-ES_tradnl" w:eastAsia="x-none"/>
                      </w:rPr>
                    </w:pPr>
                    <w:r w:rsidRPr="00255DA3">
                      <w:rPr>
                        <w:rFonts w:ascii="Arial" w:eastAsia="Times New Roman" w:hAnsi="Arial" w:cs="Arial"/>
                        <w:color w:val="000000"/>
                        <w:sz w:val="24"/>
                        <w:szCs w:val="24"/>
                        <w:lang w:val="es-ES_tradnl" w:eastAsia="x-none"/>
                      </w:rPr>
                      <w:t>Línea de atención 018000 417474 –</w:t>
                    </w:r>
                    <w:r w:rsidRPr="00255DA3">
                      <w:rPr>
                        <w:rFonts w:ascii="Arial" w:eastAsia="Times New Roman" w:hAnsi="Arial" w:cs="Arial"/>
                        <w:color w:val="000000"/>
                        <w:sz w:val="24"/>
                        <w:szCs w:val="24"/>
                        <w:lang w:eastAsia="x-none"/>
                      </w:rPr>
                      <w:t xml:space="preserve"> </w:t>
                    </w:r>
                    <w:proofErr w:type="spellStart"/>
                    <w:r w:rsidRPr="00255DA3">
                      <w:rPr>
                        <w:rFonts w:ascii="Arial" w:eastAsia="Times New Roman" w:hAnsi="Arial" w:cs="Arial"/>
                        <w:color w:val="000000"/>
                        <w:sz w:val="24"/>
                        <w:szCs w:val="24"/>
                        <w:lang w:eastAsia="x-none"/>
                      </w:rPr>
                      <w:t>Nit</w:t>
                    </w:r>
                    <w:proofErr w:type="spellEnd"/>
                    <w:r w:rsidRPr="00255DA3">
                      <w:rPr>
                        <w:rFonts w:ascii="Arial" w:eastAsia="Times New Roman" w:hAnsi="Arial" w:cs="Arial"/>
                        <w:color w:val="000000"/>
                        <w:sz w:val="24"/>
                        <w:szCs w:val="24"/>
                        <w:lang w:eastAsia="x-none"/>
                      </w:rPr>
                      <w:t>: 890-905-166-8-</w:t>
                    </w:r>
                    <w:hyperlink r:id="rId3" w:history="1">
                      <w:r w:rsidRPr="00255DA3">
                        <w:rPr>
                          <w:rFonts w:ascii="Arial" w:eastAsia="Times New Roman" w:hAnsi="Arial" w:cs="Arial"/>
                          <w:color w:val="000000"/>
                          <w:sz w:val="24"/>
                          <w:szCs w:val="24"/>
                          <w:lang w:eastAsia="x-none"/>
                        </w:rPr>
                        <w:t>www.homo.gov.co</w:t>
                      </w:r>
                    </w:hyperlink>
                    <w:r w:rsidRPr="00255DA3">
                      <w:rPr>
                        <w:rFonts w:ascii="Arial" w:eastAsia="Times New Roman" w:hAnsi="Arial" w:cs="Arial"/>
                        <w:color w:val="000000"/>
                        <w:sz w:val="24"/>
                        <w:szCs w:val="24"/>
                        <w:lang w:eastAsia="x-none"/>
                      </w:rPr>
                      <w:t xml:space="preserve"> </w:t>
                    </w:r>
                  </w:p>
                  <w:p w:rsidR="00D56212" w:rsidRPr="00D56212" w:rsidRDefault="00DA5ACA">
                    <w:pPr>
                      <w:rPr>
                        <w:sz w:val="14"/>
                        <w:szCs w:val="14"/>
                      </w:rPr>
                    </w:pP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EBA" w:rsidRDefault="00CE7EBA">
      <w:pPr>
        <w:spacing w:after="0" w:line="240" w:lineRule="auto"/>
      </w:pPr>
      <w:r>
        <w:separator/>
      </w:r>
    </w:p>
  </w:footnote>
  <w:footnote w:type="continuationSeparator" w:id="0">
    <w:p w:rsidR="00CE7EBA" w:rsidRDefault="00CE7E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791" w:rsidRDefault="002E4562">
    <w:pPr>
      <w:pStyle w:val="Encabezado"/>
    </w:pPr>
    <w:r>
      <w:rPr>
        <w:noProof/>
        <w:lang w:eastAsia="es-CO"/>
      </w:rPr>
      <w:drawing>
        <wp:anchor distT="0" distB="0" distL="114300" distR="114300" simplePos="0" relativeHeight="251662336" behindDoc="0" locked="0" layoutInCell="1" allowOverlap="1">
          <wp:simplePos x="0" y="0"/>
          <wp:positionH relativeFrom="column">
            <wp:posOffset>3990975</wp:posOffset>
          </wp:positionH>
          <wp:positionV relativeFrom="paragraph">
            <wp:posOffset>-1007110</wp:posOffset>
          </wp:positionV>
          <wp:extent cx="2409825" cy="11620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0288" behindDoc="1" locked="0" layoutInCell="1" allowOverlap="1">
          <wp:simplePos x="0" y="0"/>
          <wp:positionH relativeFrom="column">
            <wp:posOffset>252095</wp:posOffset>
          </wp:positionH>
          <wp:positionV relativeFrom="paragraph">
            <wp:posOffset>-688340</wp:posOffset>
          </wp:positionV>
          <wp:extent cx="841375" cy="843280"/>
          <wp:effectExtent l="0" t="0" r="0" b="0"/>
          <wp:wrapTight wrapText="bothSides">
            <wp:wrapPolygon edited="0">
              <wp:start x="0" y="0"/>
              <wp:lineTo x="0" y="20982"/>
              <wp:lineTo x="21029" y="20982"/>
              <wp:lineTo x="21029" y="0"/>
              <wp:lineTo x="0" y="0"/>
            </wp:wrapPolygon>
          </wp:wrapTight>
          <wp:docPr id="5" name="Imagen 5" descr="Logo HOMOOO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HOMOOO sin fon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1375" cy="843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888C8"/>
    <w:multiLevelType w:val="singleLevel"/>
    <w:tmpl w:val="11E77E4B"/>
    <w:lvl w:ilvl="0">
      <w:start w:val="1"/>
      <w:numFmt w:val="decimal"/>
      <w:lvlText w:val="%1."/>
      <w:lvlJc w:val="left"/>
      <w:pPr>
        <w:tabs>
          <w:tab w:val="num" w:pos="792"/>
        </w:tabs>
        <w:ind w:left="792" w:hanging="360"/>
      </w:pPr>
      <w:rPr>
        <w:rFonts w:ascii="Arial" w:hAnsi="Arial" w:cs="Arial"/>
        <w:snapToGrid/>
        <w:sz w:val="24"/>
        <w:szCs w:val="24"/>
      </w:rPr>
    </w:lvl>
  </w:abstractNum>
  <w:abstractNum w:abstractNumId="1">
    <w:nsid w:val="04F81F9A"/>
    <w:multiLevelType w:val="singleLevel"/>
    <w:tmpl w:val="51824D78"/>
    <w:lvl w:ilvl="0">
      <w:numFmt w:val="bullet"/>
      <w:lvlText w:val="·"/>
      <w:lvlJc w:val="left"/>
      <w:pPr>
        <w:tabs>
          <w:tab w:val="num" w:pos="1008"/>
        </w:tabs>
        <w:ind w:left="1008" w:hanging="360"/>
      </w:pPr>
      <w:rPr>
        <w:rFonts w:ascii="Symbol" w:hAnsi="Symbol"/>
        <w:snapToGrid/>
        <w:sz w:val="22"/>
      </w:rPr>
    </w:lvl>
  </w:abstractNum>
  <w:abstractNum w:abstractNumId="2">
    <w:nsid w:val="1E9E47FB"/>
    <w:multiLevelType w:val="hybridMultilevel"/>
    <w:tmpl w:val="62FAA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3101C62"/>
    <w:multiLevelType w:val="hybridMultilevel"/>
    <w:tmpl w:val="44C4A8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A841CBA"/>
    <w:multiLevelType w:val="hybridMultilevel"/>
    <w:tmpl w:val="88B28E32"/>
    <w:lvl w:ilvl="0" w:tplc="0C0A0001">
      <w:start w:val="1"/>
      <w:numFmt w:val="bullet"/>
      <w:lvlText w:val=""/>
      <w:lvlJc w:val="left"/>
      <w:pPr>
        <w:tabs>
          <w:tab w:val="num" w:pos="720"/>
        </w:tabs>
        <w:ind w:left="720" w:hanging="360"/>
      </w:pPr>
      <w:rPr>
        <w:rFonts w:ascii="Symbol" w:hAnsi="Symbol" w:hint="default"/>
      </w:rPr>
    </w:lvl>
    <w:lvl w:ilvl="1" w:tplc="06D0A592">
      <w:numFmt w:val="none"/>
      <w:lvlText w:val=""/>
      <w:lvlJc w:val="left"/>
      <w:pPr>
        <w:tabs>
          <w:tab w:val="num" w:pos="360"/>
        </w:tabs>
      </w:pPr>
    </w:lvl>
    <w:lvl w:ilvl="2" w:tplc="7730FC96">
      <w:numFmt w:val="none"/>
      <w:lvlText w:val=""/>
      <w:lvlJc w:val="left"/>
      <w:pPr>
        <w:tabs>
          <w:tab w:val="num" w:pos="360"/>
        </w:tabs>
      </w:pPr>
    </w:lvl>
    <w:lvl w:ilvl="3" w:tplc="BC4C527E">
      <w:numFmt w:val="none"/>
      <w:lvlText w:val=""/>
      <w:lvlJc w:val="left"/>
      <w:pPr>
        <w:tabs>
          <w:tab w:val="num" w:pos="360"/>
        </w:tabs>
      </w:pPr>
    </w:lvl>
    <w:lvl w:ilvl="4" w:tplc="3BC690D6">
      <w:numFmt w:val="none"/>
      <w:lvlText w:val=""/>
      <w:lvlJc w:val="left"/>
      <w:pPr>
        <w:tabs>
          <w:tab w:val="num" w:pos="360"/>
        </w:tabs>
      </w:pPr>
    </w:lvl>
    <w:lvl w:ilvl="5" w:tplc="D33EB376">
      <w:numFmt w:val="none"/>
      <w:lvlText w:val=""/>
      <w:lvlJc w:val="left"/>
      <w:pPr>
        <w:tabs>
          <w:tab w:val="num" w:pos="360"/>
        </w:tabs>
      </w:pPr>
    </w:lvl>
    <w:lvl w:ilvl="6" w:tplc="40568946">
      <w:numFmt w:val="none"/>
      <w:lvlText w:val=""/>
      <w:lvlJc w:val="left"/>
      <w:pPr>
        <w:tabs>
          <w:tab w:val="num" w:pos="360"/>
        </w:tabs>
      </w:pPr>
    </w:lvl>
    <w:lvl w:ilvl="7" w:tplc="A956BA76">
      <w:numFmt w:val="none"/>
      <w:lvlText w:val=""/>
      <w:lvlJc w:val="left"/>
      <w:pPr>
        <w:tabs>
          <w:tab w:val="num" w:pos="360"/>
        </w:tabs>
      </w:pPr>
    </w:lvl>
    <w:lvl w:ilvl="8" w:tplc="B79C8E68">
      <w:numFmt w:val="none"/>
      <w:lvlText w:val=""/>
      <w:lvlJc w:val="left"/>
      <w:pPr>
        <w:tabs>
          <w:tab w:val="num" w:pos="360"/>
        </w:tabs>
      </w:pPr>
    </w:lvl>
  </w:abstractNum>
  <w:abstractNum w:abstractNumId="5">
    <w:nsid w:val="3C5C5790"/>
    <w:multiLevelType w:val="hybridMultilevel"/>
    <w:tmpl w:val="F90266D2"/>
    <w:lvl w:ilvl="0" w:tplc="5590023E">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F113F57"/>
    <w:multiLevelType w:val="hybridMultilevel"/>
    <w:tmpl w:val="4FFA9D48"/>
    <w:lvl w:ilvl="0" w:tplc="7D301CBC">
      <w:start w:val="1"/>
      <w:numFmt w:val="decimal"/>
      <w:lvlText w:val="%1."/>
      <w:lvlJc w:val="left"/>
      <w:pPr>
        <w:ind w:left="720" w:hanging="360"/>
      </w:pPr>
      <w:rPr>
        <w:rFonts w:cs="Times New Roman"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9C644D8"/>
    <w:multiLevelType w:val="hybridMultilevel"/>
    <w:tmpl w:val="D00AAC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5A80268C"/>
    <w:multiLevelType w:val="hybridMultilevel"/>
    <w:tmpl w:val="7E527F18"/>
    <w:lvl w:ilvl="0" w:tplc="F4E47982">
      <w:start w:val="1"/>
      <w:numFmt w:val="decimal"/>
      <w:lvlText w:val="%1."/>
      <w:lvlJc w:val="left"/>
      <w:pPr>
        <w:ind w:left="720" w:hanging="360"/>
      </w:pPr>
      <w:rPr>
        <w:rFonts w:hint="default"/>
        <w:b/>
        <w:sz w:val="24"/>
      </w:rPr>
    </w:lvl>
    <w:lvl w:ilvl="1" w:tplc="1F2892E2">
      <w:numFmt w:val="bullet"/>
      <w:lvlText w:val="-"/>
      <w:lvlJc w:val="left"/>
      <w:pPr>
        <w:ind w:left="1440" w:hanging="360"/>
      </w:pPr>
      <w:rPr>
        <w:rFonts w:ascii="Gill Sans MT" w:eastAsia="Times New Roman" w:hAnsi="Gill Sans MT" w:cs="Times New Roman"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5AEB4094"/>
    <w:multiLevelType w:val="hybridMultilevel"/>
    <w:tmpl w:val="5EFA0654"/>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nsid w:val="676A1039"/>
    <w:multiLevelType w:val="hybridMultilevel"/>
    <w:tmpl w:val="1416E820"/>
    <w:lvl w:ilvl="0" w:tplc="240A0001">
      <w:start w:val="1"/>
      <w:numFmt w:val="bullet"/>
      <w:lvlText w:val=""/>
      <w:lvlJc w:val="left"/>
      <w:pPr>
        <w:ind w:left="2912" w:hanging="360"/>
      </w:pPr>
      <w:rPr>
        <w:rFonts w:ascii="Symbol" w:hAnsi="Symbol" w:hint="default"/>
      </w:rPr>
    </w:lvl>
    <w:lvl w:ilvl="1" w:tplc="240A0019" w:tentative="1">
      <w:start w:val="1"/>
      <w:numFmt w:val="lowerLetter"/>
      <w:lvlText w:val="%2."/>
      <w:lvlJc w:val="left"/>
      <w:pPr>
        <w:ind w:left="3632" w:hanging="360"/>
      </w:pPr>
      <w:rPr>
        <w:rFonts w:cs="Times New Roman"/>
      </w:rPr>
    </w:lvl>
    <w:lvl w:ilvl="2" w:tplc="240A001B" w:tentative="1">
      <w:start w:val="1"/>
      <w:numFmt w:val="lowerRoman"/>
      <w:lvlText w:val="%3."/>
      <w:lvlJc w:val="right"/>
      <w:pPr>
        <w:ind w:left="4352" w:hanging="180"/>
      </w:pPr>
      <w:rPr>
        <w:rFonts w:cs="Times New Roman"/>
      </w:rPr>
    </w:lvl>
    <w:lvl w:ilvl="3" w:tplc="240A000F" w:tentative="1">
      <w:start w:val="1"/>
      <w:numFmt w:val="decimal"/>
      <w:lvlText w:val="%4."/>
      <w:lvlJc w:val="left"/>
      <w:pPr>
        <w:ind w:left="5072" w:hanging="360"/>
      </w:pPr>
      <w:rPr>
        <w:rFonts w:cs="Times New Roman"/>
      </w:rPr>
    </w:lvl>
    <w:lvl w:ilvl="4" w:tplc="240A0019" w:tentative="1">
      <w:start w:val="1"/>
      <w:numFmt w:val="lowerLetter"/>
      <w:lvlText w:val="%5."/>
      <w:lvlJc w:val="left"/>
      <w:pPr>
        <w:ind w:left="5792" w:hanging="360"/>
      </w:pPr>
      <w:rPr>
        <w:rFonts w:cs="Times New Roman"/>
      </w:rPr>
    </w:lvl>
    <w:lvl w:ilvl="5" w:tplc="240A001B" w:tentative="1">
      <w:start w:val="1"/>
      <w:numFmt w:val="lowerRoman"/>
      <w:lvlText w:val="%6."/>
      <w:lvlJc w:val="right"/>
      <w:pPr>
        <w:ind w:left="6512" w:hanging="180"/>
      </w:pPr>
      <w:rPr>
        <w:rFonts w:cs="Times New Roman"/>
      </w:rPr>
    </w:lvl>
    <w:lvl w:ilvl="6" w:tplc="240A000F" w:tentative="1">
      <w:start w:val="1"/>
      <w:numFmt w:val="decimal"/>
      <w:lvlText w:val="%7."/>
      <w:lvlJc w:val="left"/>
      <w:pPr>
        <w:ind w:left="7232" w:hanging="360"/>
      </w:pPr>
      <w:rPr>
        <w:rFonts w:cs="Times New Roman"/>
      </w:rPr>
    </w:lvl>
    <w:lvl w:ilvl="7" w:tplc="240A0019" w:tentative="1">
      <w:start w:val="1"/>
      <w:numFmt w:val="lowerLetter"/>
      <w:lvlText w:val="%8."/>
      <w:lvlJc w:val="left"/>
      <w:pPr>
        <w:ind w:left="7952" w:hanging="360"/>
      </w:pPr>
      <w:rPr>
        <w:rFonts w:cs="Times New Roman"/>
      </w:rPr>
    </w:lvl>
    <w:lvl w:ilvl="8" w:tplc="240A001B" w:tentative="1">
      <w:start w:val="1"/>
      <w:numFmt w:val="lowerRoman"/>
      <w:lvlText w:val="%9."/>
      <w:lvlJc w:val="right"/>
      <w:pPr>
        <w:ind w:left="8672" w:hanging="180"/>
      </w:pPr>
      <w:rPr>
        <w:rFonts w:cs="Times New Roman"/>
      </w:rPr>
    </w:lvl>
  </w:abstractNum>
  <w:abstractNum w:abstractNumId="11">
    <w:nsid w:val="694D0F78"/>
    <w:multiLevelType w:val="hybridMultilevel"/>
    <w:tmpl w:val="08BEBADE"/>
    <w:lvl w:ilvl="0" w:tplc="F2B0D5DA">
      <w:start w:val="1"/>
      <w:numFmt w:val="upperRoman"/>
      <w:lvlText w:val="%1."/>
      <w:lvlJc w:val="left"/>
      <w:pPr>
        <w:ind w:left="720" w:hanging="360"/>
      </w:pPr>
      <w:rPr>
        <w:rFonts w:hint="default"/>
        <w:sz w:val="4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6F445A0B"/>
    <w:multiLevelType w:val="hybridMultilevel"/>
    <w:tmpl w:val="8864EB22"/>
    <w:lvl w:ilvl="0" w:tplc="F2B0D5DA">
      <w:start w:val="1"/>
      <w:numFmt w:val="upperRoman"/>
      <w:lvlText w:val="%1."/>
      <w:lvlJc w:val="left"/>
      <w:pPr>
        <w:tabs>
          <w:tab w:val="num" w:pos="720"/>
        </w:tabs>
        <w:ind w:left="720" w:hanging="720"/>
      </w:pPr>
      <w:rPr>
        <w:rFonts w:hint="default"/>
        <w:sz w:val="40"/>
      </w:rPr>
    </w:lvl>
    <w:lvl w:ilvl="1" w:tplc="F2B0D5DA">
      <w:start w:val="1"/>
      <w:numFmt w:val="upperRoman"/>
      <w:lvlText w:val="%2."/>
      <w:lvlJc w:val="left"/>
      <w:pPr>
        <w:tabs>
          <w:tab w:val="num" w:pos="1440"/>
        </w:tabs>
        <w:ind w:left="1440" w:hanging="360"/>
      </w:pPr>
      <w:rPr>
        <w:rFonts w:hint="default"/>
        <w:sz w:val="4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716E6416"/>
    <w:multiLevelType w:val="hybridMultilevel"/>
    <w:tmpl w:val="FA148E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737942DE"/>
    <w:multiLevelType w:val="hybridMultilevel"/>
    <w:tmpl w:val="8066391E"/>
    <w:lvl w:ilvl="0" w:tplc="F2B0D5DA">
      <w:start w:val="1"/>
      <w:numFmt w:val="upperRoman"/>
      <w:lvlText w:val="%1."/>
      <w:lvlJc w:val="left"/>
      <w:pPr>
        <w:tabs>
          <w:tab w:val="num" w:pos="720"/>
        </w:tabs>
        <w:ind w:left="720" w:hanging="720"/>
      </w:pPr>
      <w:rPr>
        <w:rFonts w:hint="default"/>
        <w:sz w:val="40"/>
      </w:rPr>
    </w:lvl>
    <w:lvl w:ilvl="1" w:tplc="F2B0D5DA">
      <w:start w:val="1"/>
      <w:numFmt w:val="upperRoman"/>
      <w:lvlText w:val="%2."/>
      <w:lvlJc w:val="left"/>
      <w:pPr>
        <w:tabs>
          <w:tab w:val="num" w:pos="1440"/>
        </w:tabs>
        <w:ind w:left="1440" w:hanging="360"/>
      </w:pPr>
      <w:rPr>
        <w:rFonts w:hint="default"/>
        <w:sz w:val="4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7F187DC6"/>
    <w:multiLevelType w:val="hybridMultilevel"/>
    <w:tmpl w:val="D9063A4C"/>
    <w:lvl w:ilvl="0" w:tplc="240A000F">
      <w:start w:val="1"/>
      <w:numFmt w:val="decimal"/>
      <w:lvlText w:val="%1."/>
      <w:lvlJc w:val="left"/>
      <w:pPr>
        <w:ind w:left="1571" w:hanging="360"/>
      </w:pPr>
    </w:lvl>
    <w:lvl w:ilvl="1" w:tplc="240A0019" w:tentative="1">
      <w:start w:val="1"/>
      <w:numFmt w:val="lowerLetter"/>
      <w:lvlText w:val="%2."/>
      <w:lvlJc w:val="left"/>
      <w:pPr>
        <w:ind w:left="2291" w:hanging="360"/>
      </w:pPr>
    </w:lvl>
    <w:lvl w:ilvl="2" w:tplc="240A001B" w:tentative="1">
      <w:start w:val="1"/>
      <w:numFmt w:val="lowerRoman"/>
      <w:lvlText w:val="%3."/>
      <w:lvlJc w:val="right"/>
      <w:pPr>
        <w:ind w:left="3011" w:hanging="180"/>
      </w:pPr>
    </w:lvl>
    <w:lvl w:ilvl="3" w:tplc="240A000F" w:tentative="1">
      <w:start w:val="1"/>
      <w:numFmt w:val="decimal"/>
      <w:lvlText w:val="%4."/>
      <w:lvlJc w:val="left"/>
      <w:pPr>
        <w:ind w:left="3731" w:hanging="360"/>
      </w:pPr>
    </w:lvl>
    <w:lvl w:ilvl="4" w:tplc="240A0019" w:tentative="1">
      <w:start w:val="1"/>
      <w:numFmt w:val="lowerLetter"/>
      <w:lvlText w:val="%5."/>
      <w:lvlJc w:val="left"/>
      <w:pPr>
        <w:ind w:left="4451" w:hanging="360"/>
      </w:pPr>
    </w:lvl>
    <w:lvl w:ilvl="5" w:tplc="240A001B" w:tentative="1">
      <w:start w:val="1"/>
      <w:numFmt w:val="lowerRoman"/>
      <w:lvlText w:val="%6."/>
      <w:lvlJc w:val="right"/>
      <w:pPr>
        <w:ind w:left="5171" w:hanging="180"/>
      </w:pPr>
    </w:lvl>
    <w:lvl w:ilvl="6" w:tplc="240A000F" w:tentative="1">
      <w:start w:val="1"/>
      <w:numFmt w:val="decimal"/>
      <w:lvlText w:val="%7."/>
      <w:lvlJc w:val="left"/>
      <w:pPr>
        <w:ind w:left="5891" w:hanging="360"/>
      </w:pPr>
    </w:lvl>
    <w:lvl w:ilvl="7" w:tplc="240A0019" w:tentative="1">
      <w:start w:val="1"/>
      <w:numFmt w:val="lowerLetter"/>
      <w:lvlText w:val="%8."/>
      <w:lvlJc w:val="left"/>
      <w:pPr>
        <w:ind w:left="6611" w:hanging="360"/>
      </w:pPr>
    </w:lvl>
    <w:lvl w:ilvl="8" w:tplc="240A001B" w:tentative="1">
      <w:start w:val="1"/>
      <w:numFmt w:val="lowerRoman"/>
      <w:lvlText w:val="%9."/>
      <w:lvlJc w:val="right"/>
      <w:pPr>
        <w:ind w:left="7331" w:hanging="180"/>
      </w:pPr>
    </w:lvl>
  </w:abstractNum>
  <w:num w:numId="1">
    <w:abstractNumId w:val="14"/>
  </w:num>
  <w:num w:numId="2">
    <w:abstractNumId w:val="4"/>
  </w:num>
  <w:num w:numId="3">
    <w:abstractNumId w:val="8"/>
  </w:num>
  <w:num w:numId="4">
    <w:abstractNumId w:val="9"/>
  </w:num>
  <w:num w:numId="5">
    <w:abstractNumId w:val="5"/>
  </w:num>
  <w:num w:numId="6">
    <w:abstractNumId w:val="1"/>
  </w:num>
  <w:num w:numId="7">
    <w:abstractNumId w:val="1"/>
    <w:lvlOverride w:ilvl="0">
      <w:lvl w:ilvl="0">
        <w:numFmt w:val="bullet"/>
        <w:lvlText w:val="·"/>
        <w:lvlJc w:val="left"/>
        <w:pPr>
          <w:tabs>
            <w:tab w:val="num" w:pos="576"/>
          </w:tabs>
          <w:ind w:left="576" w:hanging="216"/>
        </w:pPr>
        <w:rPr>
          <w:rFonts w:ascii="Symbol" w:hAnsi="Symbol"/>
          <w:snapToGrid/>
          <w:sz w:val="23"/>
        </w:rPr>
      </w:lvl>
    </w:lvlOverride>
  </w:num>
  <w:num w:numId="8">
    <w:abstractNumId w:val="0"/>
  </w:num>
  <w:num w:numId="9">
    <w:abstractNumId w:val="3"/>
  </w:num>
  <w:num w:numId="10">
    <w:abstractNumId w:val="13"/>
  </w:num>
  <w:num w:numId="11">
    <w:abstractNumId w:val="7"/>
  </w:num>
  <w:num w:numId="12">
    <w:abstractNumId w:val="2"/>
  </w:num>
  <w:num w:numId="13">
    <w:abstractNumId w:val="10"/>
  </w:num>
  <w:num w:numId="14">
    <w:abstractNumId w:val="6"/>
  </w:num>
  <w:num w:numId="15">
    <w:abstractNumId w:val="15"/>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562"/>
    <w:rsid w:val="00090375"/>
    <w:rsid w:val="001066BB"/>
    <w:rsid w:val="001C5C36"/>
    <w:rsid w:val="00217A89"/>
    <w:rsid w:val="002E4562"/>
    <w:rsid w:val="0054434D"/>
    <w:rsid w:val="006344B9"/>
    <w:rsid w:val="008152BD"/>
    <w:rsid w:val="008172BE"/>
    <w:rsid w:val="00A85F79"/>
    <w:rsid w:val="00AB1348"/>
    <w:rsid w:val="00AB5A0B"/>
    <w:rsid w:val="00C35A77"/>
    <w:rsid w:val="00C50591"/>
    <w:rsid w:val="00CE7EBA"/>
    <w:rsid w:val="00D643E5"/>
    <w:rsid w:val="00DA5ACA"/>
    <w:rsid w:val="00E26056"/>
    <w:rsid w:val="00E64FCD"/>
    <w:rsid w:val="00F70F6A"/>
    <w:rsid w:val="00FF4C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DBFB41-24EE-47DE-82A2-E2668F019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C3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45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4562"/>
    <w:rPr>
      <w:rFonts w:ascii="Calibri" w:eastAsia="Calibri" w:hAnsi="Calibri" w:cs="Times New Roman"/>
    </w:rPr>
  </w:style>
  <w:style w:type="paragraph" w:styleId="Piedepgina">
    <w:name w:val="footer"/>
    <w:basedOn w:val="Normal"/>
    <w:link w:val="PiedepginaCar"/>
    <w:uiPriority w:val="99"/>
    <w:unhideWhenUsed/>
    <w:rsid w:val="002E45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4562"/>
    <w:rPr>
      <w:rFonts w:ascii="Calibri" w:eastAsia="Calibri" w:hAnsi="Calibri" w:cs="Times New Roman"/>
    </w:rPr>
  </w:style>
  <w:style w:type="paragraph" w:styleId="NormalWeb">
    <w:name w:val="Normal (Web)"/>
    <w:basedOn w:val="Normal"/>
    <w:uiPriority w:val="99"/>
    <w:unhideWhenUsed/>
    <w:rsid w:val="002E4562"/>
    <w:pPr>
      <w:spacing w:before="100" w:beforeAutospacing="1" w:after="100" w:afterAutospacing="1" w:line="240" w:lineRule="auto"/>
    </w:pPr>
    <w:rPr>
      <w:rFonts w:ascii="Times New Roman" w:eastAsia="Times New Roman" w:hAnsi="Times New Roman"/>
      <w:sz w:val="24"/>
      <w:szCs w:val="24"/>
      <w:lang w:val="es-MX" w:eastAsia="es-MX"/>
    </w:rPr>
  </w:style>
  <w:style w:type="paragraph" w:styleId="Textoindependiente">
    <w:name w:val="Body Text"/>
    <w:basedOn w:val="Normal"/>
    <w:link w:val="TextoindependienteCar"/>
    <w:rsid w:val="002E4562"/>
    <w:pPr>
      <w:spacing w:after="0" w:line="240" w:lineRule="auto"/>
      <w:jc w:val="both"/>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2E4562"/>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6344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homo.gov.co" TargetMode="External"/><Relationship Id="rId2" Type="http://schemas.openxmlformats.org/officeDocument/2006/relationships/hyperlink" Target="http://www.homo.gov.co"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2464</Words>
  <Characters>13555</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RECURSOSHUMANOS</dc:creator>
  <cp:keywords/>
  <dc:description/>
  <cp:lastModifiedBy>INTERVENTORIA4</cp:lastModifiedBy>
  <cp:revision>2</cp:revision>
  <dcterms:created xsi:type="dcterms:W3CDTF">2021-02-01T14:36:00Z</dcterms:created>
  <dcterms:modified xsi:type="dcterms:W3CDTF">2021-02-01T14:36:00Z</dcterms:modified>
</cp:coreProperties>
</file>