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43C5D" w14:textId="77777777" w:rsidR="00CC4B39" w:rsidRPr="00090764" w:rsidRDefault="000B31F5" w:rsidP="00CC4B39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[</w:t>
      </w:r>
      <w:r w:rsidR="00CC4B39" w:rsidRPr="00090764">
        <w:rPr>
          <w:rFonts w:ascii="Arial Narrow" w:hAnsi="Arial Narrow"/>
          <w:sz w:val="24"/>
        </w:rPr>
        <w:t xml:space="preserve">El presente documento hace parte integral de los Documentos del Proceso y con la carta de presentación de la propuesta el Proponente se compromete a: </w:t>
      </w:r>
    </w:p>
    <w:p w14:paraId="6B3C7BB2" w14:textId="77777777" w:rsidR="00CC4B39" w:rsidRPr="00090764" w:rsidRDefault="00CC4B39" w:rsidP="00CC4B39">
      <w:pPr>
        <w:pStyle w:val="InviasNormal"/>
        <w:spacing w:before="0" w:after="0"/>
        <w:outlineLvl w:val="0"/>
        <w:rPr>
          <w:rFonts w:ascii="Arial Narrow" w:hAnsi="Arial Narrow"/>
          <w:sz w:val="24"/>
        </w:rPr>
      </w:pPr>
    </w:p>
    <w:p w14:paraId="0A62598C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>Cumplir estrictamente la Ley Aplicable.</w:t>
      </w:r>
    </w:p>
    <w:p w14:paraId="7A120953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>Interpretar de buena fe las normas aplicables a los Procesos de Contratación de manera que siempre produzcan los efectos buscados por las mismas.</w:t>
      </w:r>
    </w:p>
    <w:p w14:paraId="20FCC192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>No incurrir en faltas a la verdad o adulteración en los documentos o requisitos exigidos en el Proceso de Contratación.</w:t>
      </w:r>
    </w:p>
    <w:p w14:paraId="1B9AC0CD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>Igualmente se acepta que, durante la evaluación de las propuestas del Proceso de Contratación, primen los aspectos de fondo por encima de la forma, buscando siempre favorecer la libre competencia.</w:t>
      </w:r>
    </w:p>
    <w:p w14:paraId="1AE34C3F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 xml:space="preserve">Hacer un estudio completo del proyecto y de los documentos del Proceso de Contratación, así como realizar estudios y análisis propios, bajo mi responsabilidad y con la debida diligencia, a fin de contar con los elementos de juicio e información económica, comercial, jurídica y técnica relevante y necesaria para tomar una decisión sustentada para presentar la propuesta. Lo anterior, con el propósito de que la misma sea seria y honesta, de tal manera que me permita participar en el Proceso de Contratación y en caso de resultar adjudicatario me permita ejecutar todas las obligaciones contenidas en el Contrato, así como asumir los riesgos a mi cargo asociados a la ejecución de este. </w:t>
      </w:r>
    </w:p>
    <w:p w14:paraId="1CF0C336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 xml:space="preserve">No hacer arreglos previos, concomitantes o posteriores al Proceso de Contratación, con los encargados de planear el proceso para tratar de conocer, influenciar o manipular la información del proyecto y presentar la respectiva propuesta. </w:t>
      </w:r>
    </w:p>
    <w:p w14:paraId="5B7DBC8B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 xml:space="preserve">No hacer arreglos previos, concomitantes o posteriores al Proceso de Contratación, con otros Proponentes para tratar de influenciar o manipular los resultados de la adjudicación. </w:t>
      </w:r>
    </w:p>
    <w:p w14:paraId="01B6F6BE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 xml:space="preserve">Enviar por escrito a la Entidad todas las preguntas o inquietudes que surjan durante el Proceso de Contratación y no hacerlo de manera oral por ningún medio, salvo que se realicen dentro de las audiencias públicas. </w:t>
      </w:r>
    </w:p>
    <w:p w14:paraId="63248D1F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>Actuar con lealtad hacia los demás Proponentes, así como frente a la Entidad y abstenernos de utilizar herramientas para dilatar o sabotear el Proceso de Contratación. Igualmente, las observaciones al Proceso de Contratación o a las propuestas de los otros interesados, serán presentadas oportunamente, en los plazos y términos fijados estrictamente en las reglas de la selección.</w:t>
      </w:r>
    </w:p>
    <w:p w14:paraId="0C46BDA7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>Abstenernos de hacer manifestaciones orales o escritas en contra de los demás Proponentes y sus propuestas sin contar con evidencia, material probatorio o indicios sólidos, que razonablemente permitan considerar que existe un acto irregular, de competencia desleal o de corrupción por parte de ellos. En caso de tener las pruebas, material probatorio o indicios, estos se dejarán a inmediata disposición de la Entidad para corroborar tales afirmaciones.</w:t>
      </w:r>
    </w:p>
    <w:p w14:paraId="10E65C8E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lastRenderedPageBreak/>
        <w:t>No utilizar en la etapa de verificación y evaluación de las Propuestas, argumentos carentes de sustento probatorio para efectos de buscar la descalificación de competidores o la dilación del proceso de selección.</w:t>
      </w:r>
    </w:p>
    <w:p w14:paraId="70795F7E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 xml:space="preserve">Solicitar o remitir a la Entidad, o a sus funcionarios y contratistas, cualquier información utilizando solamente los procedimientos y canales previstos en el Proceso de Contratación. </w:t>
      </w:r>
    </w:p>
    <w:p w14:paraId="7B514F8B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>No ofrecer trabajo, contratos o algún tipo de beneficio económico o de cualquier otra naturaleza a ningún funcionario público, contratista o estructurador, vinculado a la Entidad ni a sus familiares en primer grado de consanguinidad, segundo de afinidad o primero civil, a partir de la adjudicación o con ocasión de la misma, y hasta dos (2) años siguientes a la suscripción del Contrato, sin perjuicio del régimen de conflictos de intereses y de inhabilidades e incompatibilidades previsto en la Constitución y en la Ley.</w:t>
      </w:r>
    </w:p>
    <w:p w14:paraId="7965818D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>No ofrecer gratificaciones o atenciones en dinero o en especie, ni financiar, patrocinar, auspiciar o promover directa o indirectamente fiestas, recepciones, homenajes o cualquier tipo de atenciones sociales a funcionarios públicos o contratistas del Estado, durante el Proceso de Contratación ni durante la ejecución o liquidación del contrato.</w:t>
      </w:r>
    </w:p>
    <w:p w14:paraId="4627FA61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 xml:space="preserve">No contratar, ni ofrecer dadivas o gratificaciones a personas con alta capacidad de influencia política o mediática, con el objeto de obtener citas o influir o presionar las decisiones que la Entidad tome respecto de procesos de contratación estatal, bien sea en su adjudicación, supervisión o terminación. </w:t>
      </w:r>
    </w:p>
    <w:p w14:paraId="06BD3455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 xml:space="preserve">La Entidad siempre se manifestará sobre las inquietudes relacionadas con el proceso de selección por los canales definidos en los documentos del proceso. </w:t>
      </w:r>
    </w:p>
    <w:p w14:paraId="238D533C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</w:rPr>
      </w:pPr>
      <w:r w:rsidRPr="00090764">
        <w:rPr>
          <w:rFonts w:ascii="Arial Narrow" w:hAnsi="Arial Narrow" w:cs="Arial"/>
          <w:sz w:val="24"/>
          <w:szCs w:val="24"/>
        </w:rPr>
        <w:t xml:space="preserve">No contratar ni ofrecer dadivas, gratificaciones, contratos o cualquier tipo de beneficio económico o de cualquier naturaleza, a servidores de la Entidad o sus asesores, o del equipo estructurador, con el fin de tener asesoramiento o acceso a información privilegiada, relacionada con el proceso de selección. </w:t>
      </w:r>
    </w:p>
    <w:p w14:paraId="7FBEDAAB" w14:textId="77777777" w:rsidR="00CC4B39" w:rsidRPr="00090764" w:rsidRDefault="00CC4B39" w:rsidP="00CC4B39">
      <w:pPr>
        <w:numPr>
          <w:ilvl w:val="0"/>
          <w:numId w:val="5"/>
        </w:numPr>
        <w:spacing w:after="160" w:line="240" w:lineRule="auto"/>
        <w:jc w:val="both"/>
        <w:rPr>
          <w:rFonts w:ascii="Arial Narrow" w:hAnsi="Arial Narrow" w:cs="Arial"/>
          <w:sz w:val="24"/>
          <w:szCs w:val="24"/>
          <w:lang w:val="es-ES"/>
        </w:rPr>
      </w:pPr>
      <w:r w:rsidRPr="00090764">
        <w:rPr>
          <w:rFonts w:ascii="Arial Narrow" w:hAnsi="Arial Narrow" w:cs="Arial"/>
          <w:sz w:val="24"/>
          <w:szCs w:val="24"/>
        </w:rPr>
        <w:t>Denunciar de manera inmediata ante las autoridades competentes, con copia a la Secretaría de Transparencia del Departamento Administrativo de la Presidencia de la República, cualquier solicitud, ofrecimiento, favor, dádiva, prerrogativa, recompensa, gratificación o atención social, efectuada por Proponentes o cualquiera de sus empleados, administradores, consultores o contratistas, a funcionarios públicos o a sus asesores que estén directa o indirectamente involucrados en la estructuración, manejo y decisiones del proceso de selección, de manera previa, concomitante o posterior al mismo, que tengan la intención de inducir o direccionar alguna decisión relacionada con la adjudicación.</w:t>
      </w:r>
    </w:p>
    <w:p w14:paraId="57D7C2F6" w14:textId="77777777" w:rsidR="00CC4B39" w:rsidRDefault="00CC4B39" w:rsidP="00CC4B39">
      <w:pPr>
        <w:jc w:val="both"/>
        <w:rPr>
          <w:rFonts w:ascii="Arial Narrow" w:hAnsi="Arial Narrow"/>
          <w:sz w:val="24"/>
          <w:szCs w:val="24"/>
        </w:rPr>
      </w:pPr>
    </w:p>
    <w:p w14:paraId="0B5F467D" w14:textId="77777777" w:rsidR="00CC4B39" w:rsidRPr="00E1222E" w:rsidRDefault="00CC4B39" w:rsidP="00CC4B39">
      <w:pPr>
        <w:numPr>
          <w:ilvl w:val="12"/>
          <w:numId w:val="0"/>
        </w:numPr>
        <w:spacing w:after="0"/>
        <w:jc w:val="center"/>
        <w:rPr>
          <w:rFonts w:ascii="Arial Narrow" w:hAnsi="Arial Narrow" w:cs="Arial"/>
          <w:sz w:val="24"/>
          <w:szCs w:val="24"/>
          <w:lang w:val="es-419"/>
        </w:rPr>
      </w:pPr>
      <w:r w:rsidRPr="00E1222E">
        <w:rPr>
          <w:rFonts w:ascii="Arial Narrow" w:hAnsi="Arial Narrow" w:cs="Arial"/>
          <w:sz w:val="24"/>
          <w:szCs w:val="24"/>
          <w:lang w:val="es-419"/>
        </w:rPr>
        <w:t>___________________________________________________</w:t>
      </w:r>
    </w:p>
    <w:p w14:paraId="611FEB32" w14:textId="77777777" w:rsidR="00CC4B39" w:rsidRPr="00E1222E" w:rsidRDefault="00CC4B39" w:rsidP="00CC4B39">
      <w:pPr>
        <w:numPr>
          <w:ilvl w:val="12"/>
          <w:numId w:val="0"/>
        </w:numPr>
        <w:spacing w:after="0"/>
        <w:jc w:val="center"/>
        <w:rPr>
          <w:rFonts w:ascii="Arial Narrow" w:hAnsi="Arial Narrow" w:cs="Arial"/>
          <w:sz w:val="24"/>
          <w:szCs w:val="24"/>
          <w:lang w:val="es-419"/>
        </w:rPr>
      </w:pPr>
      <w:r w:rsidRPr="00E1222E">
        <w:rPr>
          <w:rFonts w:ascii="Arial Narrow" w:hAnsi="Arial Narrow" w:cs="Arial"/>
          <w:sz w:val="24"/>
          <w:szCs w:val="24"/>
          <w:lang w:val="es-419"/>
        </w:rPr>
        <w:t>(Firma del proponente o de su Representante Legal)</w:t>
      </w:r>
    </w:p>
    <w:p w14:paraId="208EC970" w14:textId="77777777" w:rsidR="00125AFD" w:rsidRPr="00257E54" w:rsidRDefault="00125AFD" w:rsidP="00CC4B39">
      <w:pPr>
        <w:pStyle w:val="InviasNormal"/>
        <w:spacing w:before="0" w:after="0"/>
        <w:outlineLvl w:val="0"/>
      </w:pPr>
    </w:p>
    <w:sectPr w:rsidR="00125AFD" w:rsidRPr="00257E54" w:rsidSect="002C524C">
      <w:headerReference w:type="default" r:id="rId8"/>
      <w:footerReference w:type="default" r:id="rId9"/>
      <w:pgSz w:w="12240" w:h="15840" w:code="1"/>
      <w:pgMar w:top="1701" w:right="1134" w:bottom="1134" w:left="170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75172" w14:textId="77777777" w:rsidR="003062B6" w:rsidRDefault="003062B6" w:rsidP="00E5164D">
      <w:pPr>
        <w:spacing w:after="0" w:line="240" w:lineRule="auto"/>
      </w:pPr>
      <w:r>
        <w:separator/>
      </w:r>
    </w:p>
  </w:endnote>
  <w:endnote w:type="continuationSeparator" w:id="0">
    <w:p w14:paraId="3DDA3548" w14:textId="77777777" w:rsidR="003062B6" w:rsidRDefault="003062B6" w:rsidP="00E5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0D6E8" w14:textId="77777777" w:rsidR="00125AFD" w:rsidRPr="00DE4851" w:rsidRDefault="00425FEE" w:rsidP="00125AFD">
    <w:pPr>
      <w:pStyle w:val="Sinespaciado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</w:t>
    </w:r>
    <w:r w:rsidR="00552250" w:rsidRPr="00E40BD3">
      <w:rPr>
        <w:rFonts w:ascii="Arial" w:hAnsi="Arial" w:cs="Arial"/>
        <w:color w:val="457D4D"/>
        <w:sz w:val="18"/>
        <w:szCs w:val="18"/>
      </w:rPr>
      <w:t xml:space="preserve">Código: </w:t>
    </w:r>
    <w:r w:rsidR="00B30143" w:rsidRPr="00E40BD3">
      <w:rPr>
        <w:rFonts w:ascii="Arial" w:hAnsi="Arial" w:cs="Arial"/>
        <w:color w:val="457D4D"/>
        <w:sz w:val="18"/>
        <w:szCs w:val="18"/>
      </w:rPr>
      <w:t>G</w:t>
    </w:r>
    <w:r w:rsidR="00E40BD3">
      <w:rPr>
        <w:rFonts w:ascii="Arial" w:hAnsi="Arial" w:cs="Arial"/>
        <w:color w:val="457D4D"/>
        <w:sz w:val="18"/>
        <w:szCs w:val="18"/>
      </w:rPr>
      <w:t>J-</w:t>
    </w:r>
    <w:r w:rsidR="0017571D">
      <w:rPr>
        <w:rFonts w:ascii="Arial" w:hAnsi="Arial" w:cs="Arial"/>
        <w:color w:val="457D4D"/>
        <w:sz w:val="18"/>
        <w:szCs w:val="18"/>
      </w:rPr>
      <w:t>CO-</w:t>
    </w:r>
    <w:r w:rsidR="00B62281">
      <w:rPr>
        <w:rFonts w:ascii="Arial" w:hAnsi="Arial" w:cs="Arial"/>
        <w:color w:val="457D4D"/>
        <w:sz w:val="18"/>
        <w:szCs w:val="18"/>
      </w:rPr>
      <w:t>FR-4</w:t>
    </w:r>
    <w:r w:rsidR="00CC4B39">
      <w:rPr>
        <w:rFonts w:ascii="Arial" w:hAnsi="Arial" w:cs="Arial"/>
        <w:color w:val="457D4D"/>
        <w:sz w:val="18"/>
        <w:szCs w:val="18"/>
      </w:rPr>
      <w:t>4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Pr="00E40BD3">
      <w:rPr>
        <w:rFonts w:ascii="Arial" w:hAnsi="Arial" w:cs="Arial"/>
        <w:color w:val="457D4D"/>
        <w:sz w:val="18"/>
        <w:szCs w:val="18"/>
      </w:rPr>
      <w:t xml:space="preserve">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702662" w:rsidRPr="00E40BD3">
      <w:rPr>
        <w:rFonts w:ascii="Arial" w:hAnsi="Arial" w:cs="Arial"/>
        <w:color w:val="457D4D"/>
        <w:sz w:val="18"/>
        <w:szCs w:val="18"/>
      </w:rPr>
      <w:t xml:space="preserve">                      </w:t>
    </w:r>
    <w:r w:rsidR="00E40BD3">
      <w:rPr>
        <w:rFonts w:ascii="Arial" w:hAnsi="Arial" w:cs="Arial"/>
        <w:color w:val="457D4D"/>
        <w:sz w:val="18"/>
        <w:szCs w:val="18"/>
      </w:rPr>
      <w:t>Versión: 01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 </w:t>
    </w:r>
    <w:r w:rsidRPr="00E40BD3">
      <w:rPr>
        <w:rFonts w:ascii="Arial" w:hAnsi="Arial" w:cs="Arial"/>
        <w:color w:val="457D4D"/>
        <w:sz w:val="18"/>
        <w:szCs w:val="18"/>
      </w:rPr>
      <w:t xml:space="preserve">       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 </w:t>
    </w:r>
    <w:r w:rsidR="00702662" w:rsidRPr="00E40BD3">
      <w:rPr>
        <w:rFonts w:ascii="Arial" w:hAnsi="Arial" w:cs="Arial"/>
        <w:color w:val="457D4D"/>
        <w:sz w:val="18"/>
        <w:szCs w:val="18"/>
      </w:rPr>
      <w:t xml:space="preserve">          </w:t>
    </w:r>
    <w:r w:rsidR="00FD7DB8" w:rsidRPr="00E40BD3">
      <w:rPr>
        <w:rFonts w:ascii="Arial" w:hAnsi="Arial" w:cs="Arial"/>
        <w:color w:val="457D4D"/>
        <w:sz w:val="18"/>
        <w:szCs w:val="18"/>
      </w:rPr>
      <w:t xml:space="preserve">Fecha: </w:t>
    </w:r>
    <w:r w:rsidR="009B0996">
      <w:rPr>
        <w:rFonts w:ascii="Arial" w:hAnsi="Arial" w:cs="Arial"/>
        <w:color w:val="457D4D"/>
        <w:sz w:val="18"/>
        <w:szCs w:val="18"/>
      </w:rPr>
      <w:t>09</w:t>
    </w:r>
    <w:r w:rsidR="0017571D">
      <w:rPr>
        <w:rFonts w:ascii="Arial" w:hAnsi="Arial" w:cs="Arial"/>
        <w:color w:val="457D4D"/>
        <w:sz w:val="18"/>
        <w:szCs w:val="18"/>
      </w:rPr>
      <w:t>/0</w:t>
    </w:r>
    <w:r w:rsidR="00C40BBA">
      <w:rPr>
        <w:rFonts w:ascii="Arial" w:hAnsi="Arial" w:cs="Arial"/>
        <w:color w:val="457D4D"/>
        <w:sz w:val="18"/>
        <w:szCs w:val="18"/>
      </w:rPr>
      <w:t>9</w:t>
    </w:r>
    <w:r w:rsidR="0017571D">
      <w:rPr>
        <w:rFonts w:ascii="Arial" w:hAnsi="Arial" w:cs="Arial"/>
        <w:color w:val="457D4D"/>
        <w:sz w:val="18"/>
        <w:szCs w:val="18"/>
      </w:rPr>
      <w:t>/2024</w:t>
    </w:r>
    <w:r w:rsidR="00125AFD" w:rsidRPr="00E40BD3">
      <w:rPr>
        <w:rFonts w:ascii="Arial" w:hAnsi="Arial" w:cs="Arial"/>
        <w:color w:val="457D4D"/>
        <w:sz w:val="18"/>
        <w:szCs w:val="18"/>
      </w:rPr>
      <w:t xml:space="preserve">  </w:t>
    </w:r>
    <w:r w:rsidR="00125AFD">
      <w:rPr>
        <w:rFonts w:ascii="Arial" w:hAnsi="Arial" w:cs="Arial"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 xml:space="preserve">          </w:t>
    </w:r>
    <w:r w:rsidR="00125AFD">
      <w:rPr>
        <w:rFonts w:ascii="Arial" w:hAnsi="Arial" w:cs="Arial"/>
        <w:sz w:val="18"/>
        <w:szCs w:val="18"/>
      </w:rPr>
      <w:t xml:space="preserve">   </w:t>
    </w:r>
  </w:p>
  <w:p w14:paraId="72A16C3A" w14:textId="77777777" w:rsidR="00125AFD" w:rsidRDefault="002C524C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A582CB" wp14:editId="6D976FD9">
              <wp:simplePos x="0" y="0"/>
              <wp:positionH relativeFrom="page">
                <wp:posOffset>3638550</wp:posOffset>
              </wp:positionH>
              <wp:positionV relativeFrom="page">
                <wp:posOffset>9201150</wp:posOffset>
              </wp:positionV>
              <wp:extent cx="447675" cy="447675"/>
              <wp:effectExtent l="19050" t="19050" r="47625" b="66675"/>
              <wp:wrapNone/>
              <wp:docPr id="4" name="E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447675"/>
                      </a:xfrm>
                      <a:prstGeom prst="ellipse">
                        <a:avLst/>
                      </a:prstGeom>
                      <a:solidFill>
                        <a:srgbClr val="70AD47"/>
                      </a:solidFill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375623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65AACA52" w14:textId="77777777" w:rsidR="002C524C" w:rsidRPr="00B62281" w:rsidRDefault="002C524C" w:rsidP="002C524C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FFFFFF"/>
                            </w:rPr>
                          </w:pPr>
                          <w:r w:rsidRPr="00B62281">
                            <w:fldChar w:fldCharType="begin"/>
                          </w:r>
                          <w:r w:rsidRPr="00B62281">
                            <w:instrText>PAGE    \* MERGEFORMAT</w:instrText>
                          </w:r>
                          <w:r w:rsidRPr="00B62281">
                            <w:fldChar w:fldCharType="separate"/>
                          </w:r>
                          <w:r w:rsidR="009B0996" w:rsidRPr="009B0996">
                            <w:rPr>
                              <w:b/>
                              <w:bCs/>
                              <w:noProof/>
                              <w:color w:val="FFFFFF"/>
                            </w:rPr>
                            <w:t>1</w:t>
                          </w:r>
                          <w:r w:rsidRPr="00B62281">
                            <w:rPr>
                              <w:b/>
                              <w:bCs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Elipse 4" o:spid="_x0000_s1026" style="position:absolute;margin-left:286.5pt;margin-top:724.5pt;width:35.2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ic3bwIAAOMEAAAOAAAAZHJzL2Uyb0RvYy54bWysVF1v2yAUfZ+0/4B4X+0kTpxYdaqqH9Ok&#10;bqvUTXsmgG00DOxC4nS/vhecpum6p2m2hLi+l8M598PnF/tek50Er6yp6eQsp0QaboUybU2/f7v9&#10;sKTEB2YE09bImj5KTy/W79+dD66SU9tZLSQQBDG+GlxNuxBclWWed7Jn/sw6adDZWOhZQBPaTAAb&#10;EL3X2TTPF9lgQTiwXHqPX69HJ10n/KaRPHxtGi8D0TVFbiGtkNZNXLP1OataYK5T/ECD/QOLnimD&#10;lx6hrllgZAvqDVSvOFhvm3DGbZ/ZplFcJg2oZpL/oeahY04mLZgc745p8v8Pln/Z3QNRoqYFJYb1&#10;WKIbrZyXpIi5GZyvMOTB3UNU592d5T89MfaqY6aVlwB26CQTyGgS47NXB6Lh8SjZDJ+tQGi2DTal&#10;ad9AHwExAWSfqvF4rIbcB8LxY1GUi3JOCUfXYR9vYNXzYQc+fJS2J3FTU6kT8YTPdnc+jNHPUYm/&#10;1UrcKq2TAe3mSgPZMeyNMr+8LsokAWWehmlDhprOlpM8T9CvnP4U43Ya379hgN0agXRYFZN1c9gH&#10;pvS4R1HaRLdMLYvco2G3QcJDJwYiVBQ4Xc5WOE5CYf/OlvkiX5WUMN3i4PEAlIANP1ToUtfEbL4R&#10;OSvni+lsTJB2HRulz3N8nlmPelKaj9cn64RZKnKs69gfYb/Zo7ZY7I0Vj1huJJJqiv8F3HQWflMy&#10;4IzV1P/aMpCU6E8GW2Y1KYo4lMko5uUUDTj1bE49zHCEOmgdjaswjvLWgWo7vGuSxBl7iY3WqNQB&#10;L7wO7YmTlBQdpj6O6qmdol7+TesnAAAA//8DAFBLAwQUAAYACAAAACEAD4szT+UAAAANAQAADwAA&#10;AGRycy9kb3ducmV2LnhtbEyPzU7DMBCE70i8g7VI3KhTGrckxKmgEgeQKkH4Edy2sUkCsR3ZTht4&#10;epYT3HZ3RrPfFOvJ9GyvfeiclTCfJcC0rZ3qbCPh6fHm7AJYiGgV9s5qCV86wLo8PiowV+5gH/S+&#10;ig2jEBtylNDGOOSch7rVBsPMDdqS9u68wUirb7jyeKBw0/PzJFlyg52lDy0OetPq+rMajQTc8nv/&#10;cf26uVtVby9iFNnz7fdWytOT6eoSWNRT/DPDLz6hQ0lMOzdaFVgvQawW1CWSkKYZTWRZpgsBbEcn&#10;Mc8E8LLg/1uUPwAAAP//AwBQSwECLQAUAAYACAAAACEAtoM4kv4AAADhAQAAEwAAAAAAAAAAAAAA&#10;AAAAAAAAW0NvbnRlbnRfVHlwZXNdLnhtbFBLAQItABQABgAIAAAAIQA4/SH/1gAAAJQBAAALAAAA&#10;AAAAAAAAAAAAAC8BAABfcmVscy8ucmVsc1BLAQItABQABgAIAAAAIQDXWic3bwIAAOMEAAAOAAAA&#10;AAAAAAAAAAAAAC4CAABkcnMvZTJvRG9jLnhtbFBLAQItABQABgAIAAAAIQAPizNP5QAAAA0BAAAP&#10;AAAAAAAAAAAAAAAAAMkEAABkcnMvZG93bnJldi54bWxQSwUGAAAAAAQABADzAAAA2wUAAAAA&#10;" fillcolor="#70ad47" strokecolor="#f2f2f2" strokeweight="3pt">
              <v:shadow on="t" color="#375623" opacity=".5" offset="1pt"/>
              <v:textbox>
                <w:txbxContent>
                  <w:p w:rsidR="002C524C" w:rsidRPr="00B62281" w:rsidRDefault="002C524C" w:rsidP="002C524C">
                    <w:pPr>
                      <w:pStyle w:val="Piedepgina"/>
                      <w:jc w:val="center"/>
                      <w:rPr>
                        <w:b/>
                        <w:bCs/>
                        <w:color w:val="FFFFFF"/>
                      </w:rPr>
                    </w:pPr>
                    <w:r w:rsidRPr="00B62281">
                      <w:fldChar w:fldCharType="begin"/>
                    </w:r>
                    <w:r w:rsidRPr="00B62281">
                      <w:instrText>PAGE    \* MERGEFORMAT</w:instrText>
                    </w:r>
                    <w:r w:rsidRPr="00B62281">
                      <w:fldChar w:fldCharType="separate"/>
                    </w:r>
                    <w:r w:rsidR="009B0996" w:rsidRPr="009B0996">
                      <w:rPr>
                        <w:b/>
                        <w:bCs/>
                        <w:noProof/>
                        <w:color w:val="FFFFFF"/>
                      </w:rPr>
                      <w:t>1</w:t>
                    </w:r>
                    <w:r w:rsidRPr="00B62281">
                      <w:rPr>
                        <w:b/>
                        <w:bCs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="00425FE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8BA23" w14:textId="77777777" w:rsidR="003062B6" w:rsidRDefault="003062B6" w:rsidP="00E5164D">
      <w:pPr>
        <w:spacing w:after="0" w:line="240" w:lineRule="auto"/>
      </w:pPr>
      <w:r>
        <w:separator/>
      </w:r>
    </w:p>
  </w:footnote>
  <w:footnote w:type="continuationSeparator" w:id="0">
    <w:p w14:paraId="731C24D3" w14:textId="77777777" w:rsidR="003062B6" w:rsidRDefault="003062B6" w:rsidP="00E51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31"/>
      <w:gridCol w:w="1853"/>
    </w:tblGrid>
    <w:tr w:rsidR="002C524C" w14:paraId="17034C68" w14:textId="77777777" w:rsidTr="00C40BBA">
      <w:trPr>
        <w:trHeight w:val="1460"/>
      </w:trPr>
      <w:tc>
        <w:tcPr>
          <w:tcW w:w="6931" w:type="dxa"/>
          <w:tcBorders>
            <w:top w:val="thinThickThinLargeGap" w:sz="8" w:space="0" w:color="457D4D"/>
            <w:left w:val="thinThickThinLargeGap" w:sz="8" w:space="0" w:color="457D4D"/>
            <w:bottom w:val="thinThickThinLargeGap" w:sz="8" w:space="0" w:color="457D4D"/>
          </w:tcBorders>
          <w:vAlign w:val="center"/>
        </w:tcPr>
        <w:p w14:paraId="165EA8B1" w14:textId="77777777" w:rsidR="002C524C" w:rsidRDefault="00CC4B39" w:rsidP="00470E8C">
          <w:pPr>
            <w:pStyle w:val="Encabezado"/>
            <w:jc w:val="center"/>
          </w:pPr>
          <w:r>
            <w:rPr>
              <w:rFonts w:ascii="Arial Black" w:hAnsi="Arial Black"/>
              <w:color w:val="457D4D"/>
              <w:sz w:val="28"/>
              <w:szCs w:val="28"/>
            </w:rPr>
            <w:t>PACTO DE TRANSPARENCIA</w:t>
          </w:r>
        </w:p>
      </w:tc>
      <w:tc>
        <w:tcPr>
          <w:tcW w:w="1853" w:type="dxa"/>
          <w:tcBorders>
            <w:top w:val="thinThickThinLargeGap" w:sz="8" w:space="0" w:color="457D4D"/>
            <w:bottom w:val="thinThickThinLargeGap" w:sz="8" w:space="0" w:color="457D4D"/>
            <w:right w:val="thinThickThinLargeGap" w:sz="8" w:space="0" w:color="auto"/>
          </w:tcBorders>
          <w:vAlign w:val="center"/>
        </w:tcPr>
        <w:p w14:paraId="487A4DB1" w14:textId="77777777" w:rsidR="002C524C" w:rsidRDefault="002C524C" w:rsidP="002C524C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49F37BAC" wp14:editId="1CDC473C">
                <wp:simplePos x="0" y="0"/>
                <wp:positionH relativeFrom="column">
                  <wp:posOffset>67310</wp:posOffset>
                </wp:positionH>
                <wp:positionV relativeFrom="paragraph">
                  <wp:posOffset>-29210</wp:posOffset>
                </wp:positionV>
                <wp:extent cx="895350" cy="990600"/>
                <wp:effectExtent l="0" t="0" r="0" b="0"/>
                <wp:wrapNone/>
                <wp:docPr id="3" name="Imagen 3" descr="LOGO HOMO 2021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 descr="LOGO HOMO 2021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496E1BC" w14:textId="77777777" w:rsidR="00425FEE" w:rsidRDefault="00425FEE" w:rsidP="00425FEE">
    <w:pPr>
      <w:tabs>
        <w:tab w:val="right" w:pos="9356"/>
      </w:tabs>
      <w:spacing w:after="0" w:line="240" w:lineRule="auto"/>
      <w:ind w:right="49"/>
      <w:rPr>
        <w:rFonts w:ascii="Arial Narrow" w:hAnsi="Arial Narrow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1508"/>
    <w:multiLevelType w:val="hybridMultilevel"/>
    <w:tmpl w:val="2A625C6C"/>
    <w:lvl w:ilvl="0" w:tplc="9588316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B33A0"/>
    <w:multiLevelType w:val="hybridMultilevel"/>
    <w:tmpl w:val="9E7444B8"/>
    <w:lvl w:ilvl="0" w:tplc="B96C10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53B28"/>
    <w:multiLevelType w:val="hybridMultilevel"/>
    <w:tmpl w:val="CD829ED4"/>
    <w:lvl w:ilvl="0" w:tplc="240A001B">
      <w:start w:val="1"/>
      <w:numFmt w:val="lowerRoman"/>
      <w:lvlText w:val="%1."/>
      <w:lvlJc w:val="righ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156" w:hanging="360"/>
      </w:pPr>
    </w:lvl>
    <w:lvl w:ilvl="2" w:tplc="240A001B" w:tentative="1">
      <w:start w:val="1"/>
      <w:numFmt w:val="lowerRoman"/>
      <w:lvlText w:val="%3."/>
      <w:lvlJc w:val="right"/>
      <w:pPr>
        <w:ind w:left="1876" w:hanging="180"/>
      </w:pPr>
    </w:lvl>
    <w:lvl w:ilvl="3" w:tplc="240A000F" w:tentative="1">
      <w:start w:val="1"/>
      <w:numFmt w:val="decimal"/>
      <w:lvlText w:val="%4."/>
      <w:lvlJc w:val="left"/>
      <w:pPr>
        <w:ind w:left="2596" w:hanging="360"/>
      </w:pPr>
    </w:lvl>
    <w:lvl w:ilvl="4" w:tplc="240A0019" w:tentative="1">
      <w:start w:val="1"/>
      <w:numFmt w:val="lowerLetter"/>
      <w:lvlText w:val="%5."/>
      <w:lvlJc w:val="left"/>
      <w:pPr>
        <w:ind w:left="3316" w:hanging="360"/>
      </w:pPr>
    </w:lvl>
    <w:lvl w:ilvl="5" w:tplc="240A001B" w:tentative="1">
      <w:start w:val="1"/>
      <w:numFmt w:val="lowerRoman"/>
      <w:lvlText w:val="%6."/>
      <w:lvlJc w:val="right"/>
      <w:pPr>
        <w:ind w:left="4036" w:hanging="180"/>
      </w:pPr>
    </w:lvl>
    <w:lvl w:ilvl="6" w:tplc="240A000F" w:tentative="1">
      <w:start w:val="1"/>
      <w:numFmt w:val="decimal"/>
      <w:lvlText w:val="%7."/>
      <w:lvlJc w:val="left"/>
      <w:pPr>
        <w:ind w:left="4756" w:hanging="360"/>
      </w:pPr>
    </w:lvl>
    <w:lvl w:ilvl="7" w:tplc="240A0019" w:tentative="1">
      <w:start w:val="1"/>
      <w:numFmt w:val="lowerLetter"/>
      <w:lvlText w:val="%8."/>
      <w:lvlJc w:val="left"/>
      <w:pPr>
        <w:ind w:left="5476" w:hanging="360"/>
      </w:pPr>
    </w:lvl>
    <w:lvl w:ilvl="8" w:tplc="24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678C40A5"/>
    <w:multiLevelType w:val="hybridMultilevel"/>
    <w:tmpl w:val="85D0FC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220A3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09357">
    <w:abstractNumId w:val="0"/>
  </w:num>
  <w:num w:numId="2" w16cid:durableId="2094935191">
    <w:abstractNumId w:val="3"/>
  </w:num>
  <w:num w:numId="3" w16cid:durableId="269515294">
    <w:abstractNumId w:val="1"/>
  </w:num>
  <w:num w:numId="4" w16cid:durableId="18603144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1431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058"/>
    <w:rsid w:val="00035695"/>
    <w:rsid w:val="000632A0"/>
    <w:rsid w:val="000A206E"/>
    <w:rsid w:val="000B31F5"/>
    <w:rsid w:val="000C1E87"/>
    <w:rsid w:val="000E7BB6"/>
    <w:rsid w:val="00125AFD"/>
    <w:rsid w:val="0012722E"/>
    <w:rsid w:val="00140760"/>
    <w:rsid w:val="001677E8"/>
    <w:rsid w:val="0017571D"/>
    <w:rsid w:val="00194B49"/>
    <w:rsid w:val="001A4CF8"/>
    <w:rsid w:val="001C3E5F"/>
    <w:rsid w:val="00203982"/>
    <w:rsid w:val="0023363E"/>
    <w:rsid w:val="00245A71"/>
    <w:rsid w:val="00247627"/>
    <w:rsid w:val="00257E54"/>
    <w:rsid w:val="00266850"/>
    <w:rsid w:val="002835BF"/>
    <w:rsid w:val="00297CCC"/>
    <w:rsid w:val="002A194D"/>
    <w:rsid w:val="002A4B53"/>
    <w:rsid w:val="002A5277"/>
    <w:rsid w:val="002C524C"/>
    <w:rsid w:val="002F01AF"/>
    <w:rsid w:val="00301D8E"/>
    <w:rsid w:val="003035AB"/>
    <w:rsid w:val="003062B6"/>
    <w:rsid w:val="003118E8"/>
    <w:rsid w:val="00351FA6"/>
    <w:rsid w:val="00370125"/>
    <w:rsid w:val="003D21B1"/>
    <w:rsid w:val="003F10B2"/>
    <w:rsid w:val="003F128D"/>
    <w:rsid w:val="003F6219"/>
    <w:rsid w:val="0040552F"/>
    <w:rsid w:val="00425FEE"/>
    <w:rsid w:val="0044728E"/>
    <w:rsid w:val="00447EAE"/>
    <w:rsid w:val="004667A4"/>
    <w:rsid w:val="00470E8C"/>
    <w:rsid w:val="004800F0"/>
    <w:rsid w:val="0048712D"/>
    <w:rsid w:val="004C3CEE"/>
    <w:rsid w:val="004F7447"/>
    <w:rsid w:val="005170AC"/>
    <w:rsid w:val="00552250"/>
    <w:rsid w:val="00556899"/>
    <w:rsid w:val="00567E7C"/>
    <w:rsid w:val="00570232"/>
    <w:rsid w:val="0057065C"/>
    <w:rsid w:val="0057352A"/>
    <w:rsid w:val="00574F66"/>
    <w:rsid w:val="005770A9"/>
    <w:rsid w:val="005A5F2B"/>
    <w:rsid w:val="005A6A12"/>
    <w:rsid w:val="005C2222"/>
    <w:rsid w:val="005D3A1A"/>
    <w:rsid w:val="005F05E0"/>
    <w:rsid w:val="006131DC"/>
    <w:rsid w:val="00617785"/>
    <w:rsid w:val="00690015"/>
    <w:rsid w:val="006A2F0A"/>
    <w:rsid w:val="006B37BC"/>
    <w:rsid w:val="006B7958"/>
    <w:rsid w:val="006C6391"/>
    <w:rsid w:val="006E7180"/>
    <w:rsid w:val="006F4771"/>
    <w:rsid w:val="006F5B37"/>
    <w:rsid w:val="00702662"/>
    <w:rsid w:val="0070459E"/>
    <w:rsid w:val="00706579"/>
    <w:rsid w:val="00713B29"/>
    <w:rsid w:val="007263FD"/>
    <w:rsid w:val="00726CC6"/>
    <w:rsid w:val="00743EDB"/>
    <w:rsid w:val="00753090"/>
    <w:rsid w:val="0076120A"/>
    <w:rsid w:val="00771B47"/>
    <w:rsid w:val="00773BCF"/>
    <w:rsid w:val="00776B86"/>
    <w:rsid w:val="007C20ED"/>
    <w:rsid w:val="007F2655"/>
    <w:rsid w:val="008048B5"/>
    <w:rsid w:val="0081265F"/>
    <w:rsid w:val="00813058"/>
    <w:rsid w:val="00815CCC"/>
    <w:rsid w:val="00832B26"/>
    <w:rsid w:val="00833F85"/>
    <w:rsid w:val="008C6EC2"/>
    <w:rsid w:val="009364B2"/>
    <w:rsid w:val="00941F3B"/>
    <w:rsid w:val="0096480F"/>
    <w:rsid w:val="009B0996"/>
    <w:rsid w:val="009F2E50"/>
    <w:rsid w:val="009F3837"/>
    <w:rsid w:val="00A025AA"/>
    <w:rsid w:val="00A32950"/>
    <w:rsid w:val="00A33356"/>
    <w:rsid w:val="00A34C93"/>
    <w:rsid w:val="00A36E55"/>
    <w:rsid w:val="00A4100E"/>
    <w:rsid w:val="00A46B39"/>
    <w:rsid w:val="00A76AB7"/>
    <w:rsid w:val="00A85B84"/>
    <w:rsid w:val="00AA12C1"/>
    <w:rsid w:val="00B151C8"/>
    <w:rsid w:val="00B244FB"/>
    <w:rsid w:val="00B2684A"/>
    <w:rsid w:val="00B30143"/>
    <w:rsid w:val="00B62281"/>
    <w:rsid w:val="00B651E0"/>
    <w:rsid w:val="00BA32D4"/>
    <w:rsid w:val="00BB69AE"/>
    <w:rsid w:val="00BF2D46"/>
    <w:rsid w:val="00C16B75"/>
    <w:rsid w:val="00C40BBA"/>
    <w:rsid w:val="00C43BC2"/>
    <w:rsid w:val="00C45253"/>
    <w:rsid w:val="00C47E08"/>
    <w:rsid w:val="00C53CAF"/>
    <w:rsid w:val="00CA219B"/>
    <w:rsid w:val="00CB17AD"/>
    <w:rsid w:val="00CC11C3"/>
    <w:rsid w:val="00CC4B39"/>
    <w:rsid w:val="00CD3CDB"/>
    <w:rsid w:val="00D02A65"/>
    <w:rsid w:val="00D03D65"/>
    <w:rsid w:val="00D30DB2"/>
    <w:rsid w:val="00D469BF"/>
    <w:rsid w:val="00D52F3B"/>
    <w:rsid w:val="00D575C4"/>
    <w:rsid w:val="00D80608"/>
    <w:rsid w:val="00D80936"/>
    <w:rsid w:val="00D969F6"/>
    <w:rsid w:val="00DA05A4"/>
    <w:rsid w:val="00DA22E0"/>
    <w:rsid w:val="00DB6BEE"/>
    <w:rsid w:val="00DC315E"/>
    <w:rsid w:val="00DC3D5D"/>
    <w:rsid w:val="00DE0651"/>
    <w:rsid w:val="00E12383"/>
    <w:rsid w:val="00E377FA"/>
    <w:rsid w:val="00E40BD3"/>
    <w:rsid w:val="00E5164D"/>
    <w:rsid w:val="00E915F6"/>
    <w:rsid w:val="00E93512"/>
    <w:rsid w:val="00EA21A3"/>
    <w:rsid w:val="00EC03E8"/>
    <w:rsid w:val="00ED6965"/>
    <w:rsid w:val="00EF1993"/>
    <w:rsid w:val="00F02341"/>
    <w:rsid w:val="00F211BA"/>
    <w:rsid w:val="00F3734B"/>
    <w:rsid w:val="00F73C55"/>
    <w:rsid w:val="00F91CD6"/>
    <w:rsid w:val="00FD3D20"/>
    <w:rsid w:val="00FD69AF"/>
    <w:rsid w:val="00FD7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05884"/>
  <w15:docId w15:val="{72F2515E-85E5-4B42-A0B1-6F85CA5E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A65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125A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4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31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118E8"/>
    <w:pPr>
      <w:spacing w:after="0" w:line="240" w:lineRule="auto"/>
    </w:pPr>
  </w:style>
  <w:style w:type="paragraph" w:styleId="Encabezado">
    <w:name w:val="header"/>
    <w:aliases w:val="Encabezado Car Car Car Car Car,Encabezado Car Car Car Car,Encabezado Car Car Car Car Car Car Car Car,Encabezado Car Car Car Car Car Car Car"/>
    <w:basedOn w:val="Normal"/>
    <w:link w:val="EncabezadoCar"/>
    <w:unhideWhenUsed/>
    <w:rsid w:val="00E51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aliases w:val="Encabezado Car Car Car Car Car Car,Encabezado Car Car Car Car Car1,Encabezado Car Car Car Car Car Car Car Car Car,Encabezado Car Car Car Car Car Car Car Car1"/>
    <w:basedOn w:val="Fuentedeprrafopredeter"/>
    <w:link w:val="Encabezado"/>
    <w:rsid w:val="00E5164D"/>
  </w:style>
  <w:style w:type="paragraph" w:styleId="Piedepgina">
    <w:name w:val="footer"/>
    <w:basedOn w:val="Normal"/>
    <w:link w:val="PiedepginaCar"/>
    <w:uiPriority w:val="99"/>
    <w:unhideWhenUsed/>
    <w:rsid w:val="00E5164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164D"/>
  </w:style>
  <w:style w:type="paragraph" w:styleId="Textodeglobo">
    <w:name w:val="Balloon Text"/>
    <w:basedOn w:val="Normal"/>
    <w:link w:val="TextodegloboCar"/>
    <w:uiPriority w:val="99"/>
    <w:semiHidden/>
    <w:unhideWhenUsed/>
    <w:rsid w:val="00E5164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164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761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A21A3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F05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05E0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05E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05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05E0"/>
    <w:rPr>
      <w:b/>
      <w:bCs/>
      <w:sz w:val="20"/>
      <w:szCs w:val="20"/>
    </w:rPr>
  </w:style>
  <w:style w:type="paragraph" w:styleId="Prrafodelista">
    <w:name w:val="List Paragraph"/>
    <w:basedOn w:val="Normal"/>
    <w:link w:val="PrrafodelistaCar"/>
    <w:uiPriority w:val="34"/>
    <w:qFormat/>
    <w:rsid w:val="00E123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anormal5">
    <w:name w:val="Plain Table 5"/>
    <w:basedOn w:val="Tablanormal"/>
    <w:uiPriority w:val="45"/>
    <w:rsid w:val="0069001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25AFD"/>
    <w:rPr>
      <w:rFonts w:ascii="Times New Roman" w:eastAsia="Times New Roman" w:hAnsi="Times New Roman" w:cs="Times New Roman"/>
      <w:b/>
      <w:bCs/>
      <w:spacing w:val="20"/>
      <w:sz w:val="40"/>
      <w:szCs w:val="20"/>
      <w:lang w:val="es-ES" w:eastAsia="es-ES"/>
    </w:rPr>
  </w:style>
  <w:style w:type="paragraph" w:customStyle="1" w:styleId="InviasNormal">
    <w:name w:val="Invias Normal"/>
    <w:basedOn w:val="Normal"/>
    <w:link w:val="InviasNormalCar"/>
    <w:qFormat/>
    <w:rsid w:val="00B62281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B62281"/>
    <w:rPr>
      <w:rFonts w:ascii="Arial" w:eastAsia="Times New Roman" w:hAnsi="Arial" w:cs="Arial"/>
      <w:szCs w:val="24"/>
      <w:lang w:eastAsia="es-ES"/>
    </w:rPr>
  </w:style>
  <w:style w:type="character" w:customStyle="1" w:styleId="PrrafodelistaCar">
    <w:name w:val="Párrafo de lista Car"/>
    <w:link w:val="Prrafodelista"/>
    <w:uiPriority w:val="34"/>
    <w:locked/>
    <w:rsid w:val="00B62281"/>
  </w:style>
  <w:style w:type="character" w:customStyle="1" w:styleId="Ttulo9Car">
    <w:name w:val="Título 9 Car"/>
    <w:basedOn w:val="Fuentedeprrafopredeter"/>
    <w:link w:val="Ttulo9"/>
    <w:uiPriority w:val="9"/>
    <w:semiHidden/>
    <w:rsid w:val="000B31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0B31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0B31F5"/>
    <w:rPr>
      <w:rFonts w:ascii="Arial" w:eastAsia="Arial" w:hAnsi="Arial" w:cs="Arial"/>
      <w:sz w:val="19"/>
      <w:szCs w:val="19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B31F5"/>
    <w:pPr>
      <w:spacing w:after="120" w:line="256" w:lineRule="auto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0B31F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8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CA39A-F0FA-446A-967F-3FA79568D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Alfredo Guerero Monrroy</dc:creator>
  <cp:lastModifiedBy>ABOGADO7</cp:lastModifiedBy>
  <cp:revision>2</cp:revision>
  <dcterms:created xsi:type="dcterms:W3CDTF">2026-08-18T16:15:00Z</dcterms:created>
  <dcterms:modified xsi:type="dcterms:W3CDTF">2026-08-18T16:15:00Z</dcterms:modified>
</cp:coreProperties>
</file>